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F48" w:rsidRDefault="00055F4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055F48" w:rsidRDefault="00055F48">
      <w:pPr>
        <w:pStyle w:val="ConsPlusNormal"/>
        <w:jc w:val="both"/>
        <w:outlineLvl w:val="0"/>
      </w:pPr>
    </w:p>
    <w:p w:rsidR="00055F48" w:rsidRDefault="00055F48">
      <w:pPr>
        <w:pStyle w:val="ConsPlusTitle"/>
        <w:jc w:val="center"/>
        <w:outlineLvl w:val="0"/>
      </w:pPr>
      <w:r>
        <w:t>ПРАВИТЕЛЬСТВО САМАРСКОЙ ОБЛАСТИ</w:t>
      </w:r>
    </w:p>
    <w:p w:rsidR="00055F48" w:rsidRDefault="00055F48">
      <w:pPr>
        <w:pStyle w:val="ConsPlusTitle"/>
        <w:jc w:val="both"/>
      </w:pPr>
    </w:p>
    <w:p w:rsidR="00055F48" w:rsidRDefault="00055F48">
      <w:pPr>
        <w:pStyle w:val="ConsPlusTitle"/>
        <w:jc w:val="center"/>
      </w:pPr>
      <w:r>
        <w:t>ПОСТАНОВЛЕНИЕ</w:t>
      </w:r>
    </w:p>
    <w:p w:rsidR="00055F48" w:rsidRDefault="00055F48">
      <w:pPr>
        <w:pStyle w:val="ConsPlusTitle"/>
        <w:jc w:val="center"/>
      </w:pPr>
      <w:r>
        <w:t>от 9 сентября 2025 г. N 521</w:t>
      </w:r>
    </w:p>
    <w:p w:rsidR="00055F48" w:rsidRDefault="00055F48">
      <w:pPr>
        <w:pStyle w:val="ConsPlusTitle"/>
        <w:jc w:val="both"/>
      </w:pPr>
    </w:p>
    <w:p w:rsidR="00055F48" w:rsidRDefault="00055F48">
      <w:pPr>
        <w:pStyle w:val="ConsPlusTitle"/>
        <w:jc w:val="center"/>
      </w:pPr>
      <w:r>
        <w:t>ОБ УТВЕРЖДЕНИИ ПОЛОЖЕНИЯ О СОСТАВЕ, ПОРЯДКЕ ПОДГОТОВКИ,</w:t>
      </w:r>
    </w:p>
    <w:p w:rsidR="00055F48" w:rsidRDefault="00055F48">
      <w:pPr>
        <w:pStyle w:val="ConsPlusTitle"/>
        <w:jc w:val="center"/>
      </w:pPr>
      <w:r>
        <w:t>СОГЛАСОВАНИЯ И УТВЕРЖДЕНИЯ ГЕНЕРАЛЬНОГО ПЛАНА ПОСЕЛЕНИЯ,</w:t>
      </w:r>
    </w:p>
    <w:p w:rsidR="00055F48" w:rsidRDefault="00055F48">
      <w:pPr>
        <w:pStyle w:val="ConsPlusTitle"/>
        <w:jc w:val="center"/>
      </w:pPr>
      <w:r>
        <w:t>ГОРОДСКОГО ОКРУГА НА ТЕРРИТОРИИ САМАРСКОЙ ОБЛАСТИ</w:t>
      </w:r>
    </w:p>
    <w:p w:rsidR="00055F48" w:rsidRDefault="00055F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5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5F48" w:rsidRDefault="00055F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5F48" w:rsidRDefault="00055F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5F48" w:rsidRDefault="00055F48">
            <w:pPr>
              <w:pStyle w:val="ConsPlusNormal"/>
              <w:jc w:val="center"/>
            </w:pPr>
            <w:r>
              <w:rPr>
                <w:color w:val="392C69"/>
              </w:rPr>
              <w:t>Список изменяющих документов</w:t>
            </w:r>
          </w:p>
          <w:p w:rsidR="00055F48" w:rsidRDefault="00055F48">
            <w:pPr>
              <w:pStyle w:val="ConsPlusNormal"/>
              <w:jc w:val="center"/>
            </w:pPr>
            <w:r>
              <w:rPr>
                <w:color w:val="392C69"/>
              </w:rPr>
              <w:t xml:space="preserve">(в ред. </w:t>
            </w:r>
            <w:hyperlink r:id="rId5">
              <w:r>
                <w:rPr>
                  <w:color w:val="0000FF"/>
                </w:rPr>
                <w:t>Постановления</w:t>
              </w:r>
            </w:hyperlink>
            <w:r>
              <w:rPr>
                <w:color w:val="392C69"/>
              </w:rPr>
              <w:t xml:space="preserve"> Правительства Самарской области от 20.11.2025 N 707)</w:t>
            </w:r>
          </w:p>
        </w:tc>
        <w:tc>
          <w:tcPr>
            <w:tcW w:w="113" w:type="dxa"/>
            <w:tcBorders>
              <w:top w:val="nil"/>
              <w:left w:val="nil"/>
              <w:bottom w:val="nil"/>
              <w:right w:val="nil"/>
            </w:tcBorders>
            <w:shd w:val="clear" w:color="auto" w:fill="F4F3F8"/>
            <w:tcMar>
              <w:top w:w="0" w:type="dxa"/>
              <w:left w:w="0" w:type="dxa"/>
              <w:bottom w:w="0" w:type="dxa"/>
              <w:right w:w="0" w:type="dxa"/>
            </w:tcMar>
          </w:tcPr>
          <w:p w:rsidR="00055F48" w:rsidRDefault="00055F48">
            <w:pPr>
              <w:pStyle w:val="ConsPlusNormal"/>
            </w:pPr>
          </w:p>
        </w:tc>
      </w:tr>
    </w:tbl>
    <w:p w:rsidR="00055F48" w:rsidRDefault="00055F48">
      <w:pPr>
        <w:pStyle w:val="ConsPlusNormal"/>
        <w:jc w:val="both"/>
      </w:pPr>
    </w:p>
    <w:p w:rsidR="00055F48" w:rsidRDefault="00055F48">
      <w:pPr>
        <w:pStyle w:val="ConsPlusNormal"/>
        <w:ind w:firstLine="540"/>
        <w:jc w:val="both"/>
      </w:pPr>
      <w:r>
        <w:t xml:space="preserve">В соответствии со </w:t>
      </w:r>
      <w:hyperlink r:id="rId6">
        <w:r>
          <w:rPr>
            <w:color w:val="0000FF"/>
          </w:rPr>
          <w:t>статьей 23</w:t>
        </w:r>
      </w:hyperlink>
      <w:r>
        <w:t xml:space="preserve"> Градостроительного кодекса Российской Федерации, </w:t>
      </w:r>
      <w:hyperlink r:id="rId7">
        <w:r>
          <w:rPr>
            <w:color w:val="0000FF"/>
          </w:rPr>
          <w:t>Законом</w:t>
        </w:r>
      </w:hyperlink>
      <w:r>
        <w:t xml:space="preserve"> Самарской области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Правительство Самарской области постановляет:</w:t>
      </w:r>
    </w:p>
    <w:p w:rsidR="00055F48" w:rsidRDefault="00055F48">
      <w:pPr>
        <w:pStyle w:val="ConsPlusNormal"/>
        <w:spacing w:before="220"/>
        <w:ind w:firstLine="540"/>
        <w:jc w:val="both"/>
      </w:pPr>
      <w:r>
        <w:t xml:space="preserve">1. Утвердить прилагаемое </w:t>
      </w:r>
      <w:hyperlink w:anchor="P31">
        <w:r>
          <w:rPr>
            <w:color w:val="0000FF"/>
          </w:rPr>
          <w:t>Положение</w:t>
        </w:r>
      </w:hyperlink>
      <w:r>
        <w:t xml:space="preserve"> о составе, порядке подготовки, согласования и утверждения генерального плана поселения, городского округа на территории Самарской области.</w:t>
      </w:r>
    </w:p>
    <w:p w:rsidR="00055F48" w:rsidRDefault="00055F48">
      <w:pPr>
        <w:pStyle w:val="ConsPlusNormal"/>
        <w:spacing w:before="220"/>
        <w:ind w:firstLine="540"/>
        <w:jc w:val="both"/>
      </w:pPr>
      <w:r>
        <w:t>2. Контроль за выполнением настоящего постановления возложить на министерство градостроительной политики Самарской области.</w:t>
      </w:r>
    </w:p>
    <w:p w:rsidR="00055F48" w:rsidRDefault="00055F48">
      <w:pPr>
        <w:pStyle w:val="ConsPlusNormal"/>
        <w:spacing w:before="220"/>
        <w:ind w:firstLine="540"/>
        <w:jc w:val="both"/>
      </w:pPr>
      <w:r>
        <w:t>3. Опубликовать настоящее постановление в средствах массовой информации.</w:t>
      </w:r>
    </w:p>
    <w:p w:rsidR="00055F48" w:rsidRDefault="00055F48">
      <w:pPr>
        <w:pStyle w:val="ConsPlusNormal"/>
        <w:spacing w:before="220"/>
        <w:ind w:firstLine="540"/>
        <w:jc w:val="both"/>
      </w:pPr>
      <w:r>
        <w:t>4. Настоящее постановление вступает в силу со дня его официального опубликования.</w:t>
      </w:r>
    </w:p>
    <w:p w:rsidR="00055F48" w:rsidRDefault="00055F48">
      <w:pPr>
        <w:pStyle w:val="ConsPlusNormal"/>
        <w:jc w:val="both"/>
      </w:pPr>
    </w:p>
    <w:p w:rsidR="00055F48" w:rsidRDefault="00055F48">
      <w:pPr>
        <w:pStyle w:val="ConsPlusNormal"/>
        <w:jc w:val="right"/>
      </w:pPr>
      <w:r>
        <w:t>Первый вице-губернатор - председатель</w:t>
      </w:r>
    </w:p>
    <w:p w:rsidR="00055F48" w:rsidRDefault="00055F48">
      <w:pPr>
        <w:pStyle w:val="ConsPlusNormal"/>
        <w:jc w:val="right"/>
      </w:pPr>
      <w:r>
        <w:t>Правительства Самарской области</w:t>
      </w:r>
    </w:p>
    <w:p w:rsidR="00055F48" w:rsidRDefault="00055F48">
      <w:pPr>
        <w:pStyle w:val="ConsPlusNormal"/>
        <w:jc w:val="right"/>
      </w:pPr>
      <w:r>
        <w:t>М.А.СМИРНОВ</w:t>
      </w: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right"/>
        <w:outlineLvl w:val="0"/>
      </w:pPr>
      <w:r>
        <w:t>Утверждено</w:t>
      </w:r>
    </w:p>
    <w:p w:rsidR="00055F48" w:rsidRDefault="00055F48">
      <w:pPr>
        <w:pStyle w:val="ConsPlusNormal"/>
        <w:jc w:val="right"/>
      </w:pPr>
      <w:r>
        <w:t>постановлением</w:t>
      </w:r>
    </w:p>
    <w:p w:rsidR="00055F48" w:rsidRDefault="00055F48">
      <w:pPr>
        <w:pStyle w:val="ConsPlusNormal"/>
        <w:jc w:val="right"/>
      </w:pPr>
      <w:r>
        <w:t>Правительства Самарской области</w:t>
      </w:r>
    </w:p>
    <w:p w:rsidR="00055F48" w:rsidRDefault="00055F48">
      <w:pPr>
        <w:pStyle w:val="ConsPlusNormal"/>
        <w:jc w:val="right"/>
      </w:pPr>
      <w:r>
        <w:t>от 9 сентября 2025 г. N 521</w:t>
      </w:r>
    </w:p>
    <w:p w:rsidR="00055F48" w:rsidRDefault="00055F48">
      <w:pPr>
        <w:pStyle w:val="ConsPlusNormal"/>
        <w:jc w:val="both"/>
      </w:pPr>
    </w:p>
    <w:p w:rsidR="00055F48" w:rsidRDefault="00055F48">
      <w:pPr>
        <w:pStyle w:val="ConsPlusTitle"/>
        <w:jc w:val="center"/>
      </w:pPr>
      <w:bookmarkStart w:id="0" w:name="P31"/>
      <w:bookmarkEnd w:id="0"/>
      <w:r>
        <w:t>ПОЛОЖЕНИЕ</w:t>
      </w:r>
    </w:p>
    <w:p w:rsidR="00055F48" w:rsidRDefault="00055F48">
      <w:pPr>
        <w:pStyle w:val="ConsPlusTitle"/>
        <w:jc w:val="center"/>
      </w:pPr>
      <w:r>
        <w:t>О СОСТАВЕ, ПОРЯДКЕ ПОДГОТОВКИ, СОГЛАСОВАНИЯ И УТВЕРЖДЕНИЯ</w:t>
      </w:r>
    </w:p>
    <w:p w:rsidR="00055F48" w:rsidRDefault="00055F48">
      <w:pPr>
        <w:pStyle w:val="ConsPlusTitle"/>
        <w:jc w:val="center"/>
      </w:pPr>
      <w:r>
        <w:t>ГЕНЕРАЛЬНОГО ПЛАНА ПОСЕЛЕНИЯ, ГОРОДСКОГО ОКРУГА</w:t>
      </w:r>
    </w:p>
    <w:p w:rsidR="00055F48" w:rsidRDefault="00055F48">
      <w:pPr>
        <w:pStyle w:val="ConsPlusTitle"/>
        <w:jc w:val="center"/>
      </w:pPr>
      <w:r>
        <w:t>НА ТЕРРИТОРИИ САМАРСКОЙ ОБЛАСТИ</w:t>
      </w:r>
    </w:p>
    <w:p w:rsidR="00055F48" w:rsidRDefault="00055F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5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5F48" w:rsidRDefault="00055F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5F48" w:rsidRDefault="00055F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5F48" w:rsidRDefault="00055F48">
            <w:pPr>
              <w:pStyle w:val="ConsPlusNormal"/>
              <w:jc w:val="center"/>
            </w:pPr>
            <w:r>
              <w:rPr>
                <w:color w:val="392C69"/>
              </w:rPr>
              <w:t>Список изменяющих документов</w:t>
            </w:r>
          </w:p>
          <w:p w:rsidR="00055F48" w:rsidRDefault="00055F48">
            <w:pPr>
              <w:pStyle w:val="ConsPlusNormal"/>
              <w:jc w:val="center"/>
            </w:pPr>
            <w:r>
              <w:rPr>
                <w:color w:val="392C69"/>
              </w:rPr>
              <w:t xml:space="preserve">(в ред. </w:t>
            </w:r>
            <w:hyperlink r:id="rId8">
              <w:r>
                <w:rPr>
                  <w:color w:val="0000FF"/>
                </w:rPr>
                <w:t>Постановления</w:t>
              </w:r>
            </w:hyperlink>
            <w:r>
              <w:rPr>
                <w:color w:val="392C69"/>
              </w:rPr>
              <w:t xml:space="preserve"> Правительства Самарской области от 20.11.2025 N 707)</w:t>
            </w:r>
          </w:p>
        </w:tc>
        <w:tc>
          <w:tcPr>
            <w:tcW w:w="113" w:type="dxa"/>
            <w:tcBorders>
              <w:top w:val="nil"/>
              <w:left w:val="nil"/>
              <w:bottom w:val="nil"/>
              <w:right w:val="nil"/>
            </w:tcBorders>
            <w:shd w:val="clear" w:color="auto" w:fill="F4F3F8"/>
            <w:tcMar>
              <w:top w:w="0" w:type="dxa"/>
              <w:left w:w="0" w:type="dxa"/>
              <w:bottom w:w="0" w:type="dxa"/>
              <w:right w:w="0" w:type="dxa"/>
            </w:tcMar>
          </w:tcPr>
          <w:p w:rsidR="00055F48" w:rsidRDefault="00055F48">
            <w:pPr>
              <w:pStyle w:val="ConsPlusNormal"/>
            </w:pPr>
          </w:p>
        </w:tc>
      </w:tr>
    </w:tbl>
    <w:p w:rsidR="00055F48" w:rsidRDefault="00055F48">
      <w:pPr>
        <w:pStyle w:val="ConsPlusNormal"/>
        <w:jc w:val="both"/>
      </w:pPr>
    </w:p>
    <w:p w:rsidR="00055F48" w:rsidRDefault="00055F48">
      <w:pPr>
        <w:pStyle w:val="ConsPlusTitle"/>
        <w:jc w:val="center"/>
        <w:outlineLvl w:val="1"/>
      </w:pPr>
      <w:r>
        <w:t>1. Общие положения</w:t>
      </w:r>
    </w:p>
    <w:p w:rsidR="00055F48" w:rsidRDefault="00055F48">
      <w:pPr>
        <w:pStyle w:val="ConsPlusNormal"/>
        <w:jc w:val="both"/>
      </w:pPr>
    </w:p>
    <w:p w:rsidR="00055F48" w:rsidRDefault="00055F48">
      <w:pPr>
        <w:pStyle w:val="ConsPlusNormal"/>
        <w:ind w:firstLine="540"/>
        <w:jc w:val="both"/>
      </w:pPr>
      <w:r>
        <w:t xml:space="preserve">1.1. Настоящее Положение разработано в соответствии с Градостроительным </w:t>
      </w:r>
      <w:hyperlink r:id="rId9">
        <w:r>
          <w:rPr>
            <w:color w:val="0000FF"/>
          </w:rPr>
          <w:t>кодексом</w:t>
        </w:r>
      </w:hyperlink>
      <w:r>
        <w:t xml:space="preserve"> Российской Федерации, Законами Самарской области "</w:t>
      </w:r>
      <w:hyperlink r:id="rId10">
        <w:r>
          <w:rPr>
            <w:color w:val="0000FF"/>
          </w:rPr>
          <w:t>О градостроительной деятельности</w:t>
        </w:r>
      </w:hyperlink>
      <w:r>
        <w:t xml:space="preserve"> на территории Самарской области", "</w:t>
      </w:r>
      <w:hyperlink r:id="rId11">
        <w:r>
          <w:rPr>
            <w:color w:val="0000FF"/>
          </w:rPr>
          <w:t>О перераспределении</w:t>
        </w:r>
      </w:hyperlink>
      <w:r>
        <w:t xml:space="preserve">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целях установления состава, порядка подготовки, согласования и утверждения генерального плана поселения, городского округа на территории Самарской области (далее - Генеральный план), а также порядка подготовки изменений и их внесения в Генеральный план.</w:t>
      </w:r>
    </w:p>
    <w:p w:rsidR="00055F48" w:rsidRDefault="00055F48">
      <w:pPr>
        <w:pStyle w:val="ConsPlusNormal"/>
        <w:jc w:val="both"/>
      </w:pPr>
    </w:p>
    <w:p w:rsidR="00055F48" w:rsidRDefault="00055F48">
      <w:pPr>
        <w:pStyle w:val="ConsPlusTitle"/>
        <w:jc w:val="center"/>
        <w:outlineLvl w:val="1"/>
      </w:pPr>
      <w:r>
        <w:t>2. Состав Генерального плана</w:t>
      </w:r>
    </w:p>
    <w:p w:rsidR="00055F48" w:rsidRDefault="00055F48">
      <w:pPr>
        <w:pStyle w:val="ConsPlusNormal"/>
        <w:jc w:val="both"/>
      </w:pPr>
    </w:p>
    <w:p w:rsidR="00055F48" w:rsidRDefault="00055F48">
      <w:pPr>
        <w:pStyle w:val="ConsPlusNormal"/>
        <w:ind w:firstLine="540"/>
        <w:jc w:val="both"/>
      </w:pPr>
      <w:r>
        <w:t>2.1. Генеральный план содержит:</w:t>
      </w:r>
    </w:p>
    <w:p w:rsidR="00055F48" w:rsidRDefault="00055F48">
      <w:pPr>
        <w:pStyle w:val="ConsPlusNormal"/>
        <w:spacing w:before="220"/>
        <w:ind w:firstLine="540"/>
        <w:jc w:val="both"/>
      </w:pPr>
      <w:r>
        <w:t>2.1.1. Положение о территориальном планировании.</w:t>
      </w:r>
    </w:p>
    <w:p w:rsidR="00055F48" w:rsidRDefault="00055F48">
      <w:pPr>
        <w:pStyle w:val="ConsPlusNormal"/>
        <w:spacing w:before="220"/>
        <w:ind w:firstLine="540"/>
        <w:jc w:val="both"/>
      </w:pPr>
      <w:bookmarkStart w:id="1" w:name="P46"/>
      <w:bookmarkEnd w:id="1"/>
      <w:r>
        <w:t>2.1.2. Карту планируемого размещения объектов местного значения.</w:t>
      </w:r>
    </w:p>
    <w:p w:rsidR="00055F48" w:rsidRDefault="00055F48">
      <w:pPr>
        <w:pStyle w:val="ConsPlusNormal"/>
        <w:spacing w:before="220"/>
        <w:ind w:firstLine="540"/>
        <w:jc w:val="both"/>
      </w:pPr>
      <w:r>
        <w:t>2.1.3. Карту границ населенных пунктов (в том числе границ образуемых населенных пунктов).</w:t>
      </w:r>
    </w:p>
    <w:p w:rsidR="00055F48" w:rsidRDefault="00055F48">
      <w:pPr>
        <w:pStyle w:val="ConsPlusNormal"/>
        <w:spacing w:before="220"/>
        <w:ind w:firstLine="540"/>
        <w:jc w:val="both"/>
      </w:pPr>
      <w:bookmarkStart w:id="2" w:name="P48"/>
      <w:bookmarkEnd w:id="2"/>
      <w:r>
        <w:t>2.1.4. Карту функциональных зон.</w:t>
      </w:r>
    </w:p>
    <w:p w:rsidR="00055F48" w:rsidRDefault="00055F48">
      <w:pPr>
        <w:pStyle w:val="ConsPlusNormal"/>
        <w:spacing w:before="220"/>
        <w:ind w:firstLine="540"/>
        <w:jc w:val="both"/>
      </w:pPr>
      <w:r>
        <w:t>2.2. Положение о территориальном планировании, содержащееся в Генеральном плане, включает в себя:</w:t>
      </w:r>
    </w:p>
    <w:p w:rsidR="00055F48" w:rsidRDefault="00055F48">
      <w:pPr>
        <w:pStyle w:val="ConsPlusNormal"/>
        <w:spacing w:before="220"/>
        <w:ind w:firstLine="540"/>
        <w:jc w:val="both"/>
      </w:pPr>
      <w:r>
        <w:t>2.2.1.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055F48" w:rsidRDefault="00055F48">
      <w:pPr>
        <w:pStyle w:val="ConsPlusNormal"/>
        <w:spacing w:before="220"/>
        <w:ind w:firstLine="540"/>
        <w:jc w:val="both"/>
      </w:pPr>
      <w:r>
        <w:t>2.2.2.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055F48" w:rsidRDefault="00055F48">
      <w:pPr>
        <w:pStyle w:val="ConsPlusNormal"/>
        <w:spacing w:before="220"/>
        <w:ind w:firstLine="540"/>
        <w:jc w:val="both"/>
      </w:pPr>
      <w:r>
        <w:t xml:space="preserve">2.3. На указанных в </w:t>
      </w:r>
      <w:hyperlink w:anchor="P46">
        <w:r>
          <w:rPr>
            <w:color w:val="0000FF"/>
          </w:rPr>
          <w:t>пунктах 2.1.2</w:t>
        </w:r>
      </w:hyperlink>
      <w:r>
        <w:t xml:space="preserve"> - </w:t>
      </w:r>
      <w:hyperlink w:anchor="P48">
        <w:r>
          <w:rPr>
            <w:color w:val="0000FF"/>
          </w:rPr>
          <w:t>2.1.4</w:t>
        </w:r>
      </w:hyperlink>
      <w:r>
        <w:t xml:space="preserve"> настоящего Положения картах соответственно отображаются:</w:t>
      </w:r>
    </w:p>
    <w:p w:rsidR="00055F48" w:rsidRDefault="00055F48">
      <w:pPr>
        <w:pStyle w:val="ConsPlusNormal"/>
        <w:spacing w:before="220"/>
        <w:ind w:firstLine="540"/>
        <w:jc w:val="both"/>
      </w:pPr>
      <w:r>
        <w:t>2.3.1. Планируемые для размещения объекты местного значения поселения, городского округа, относящиеся к следующим областям:</w:t>
      </w:r>
    </w:p>
    <w:p w:rsidR="00055F48" w:rsidRDefault="00055F48">
      <w:pPr>
        <w:pStyle w:val="ConsPlusNormal"/>
        <w:spacing w:before="220"/>
        <w:ind w:firstLine="540"/>
        <w:jc w:val="both"/>
      </w:pPr>
      <w:r>
        <w:t>2.3.1.1. Электро-, тепло-, газо- и водоснабжение населения, водоотведение.</w:t>
      </w:r>
    </w:p>
    <w:p w:rsidR="00055F48" w:rsidRDefault="00055F48">
      <w:pPr>
        <w:pStyle w:val="ConsPlusNormal"/>
        <w:spacing w:before="220"/>
        <w:ind w:firstLine="540"/>
        <w:jc w:val="both"/>
      </w:pPr>
      <w:r>
        <w:t>2.3.1.2. Автомобильные дороги местного значения.</w:t>
      </w:r>
    </w:p>
    <w:p w:rsidR="00055F48" w:rsidRDefault="00055F48">
      <w:pPr>
        <w:pStyle w:val="ConsPlusNormal"/>
        <w:spacing w:before="220"/>
        <w:ind w:firstLine="540"/>
        <w:jc w:val="both"/>
      </w:pPr>
      <w:r>
        <w:t>2.3.1.3. Физическая культура и массовый спорт, образование, здравоохранение.</w:t>
      </w:r>
    </w:p>
    <w:p w:rsidR="00055F48" w:rsidRDefault="00055F48">
      <w:pPr>
        <w:pStyle w:val="ConsPlusNormal"/>
        <w:spacing w:before="220"/>
        <w:ind w:firstLine="540"/>
        <w:jc w:val="both"/>
      </w:pPr>
      <w:r>
        <w:t>2.3.1.4. Обработка, утилизация, обезвреживание, размещение твердых коммунальных отходов.</w:t>
      </w:r>
    </w:p>
    <w:p w:rsidR="00055F48" w:rsidRDefault="00055F48">
      <w:pPr>
        <w:pStyle w:val="ConsPlusNormal"/>
        <w:spacing w:before="220"/>
        <w:ind w:firstLine="540"/>
        <w:jc w:val="both"/>
      </w:pPr>
      <w:r>
        <w:t>2.3.1.5. Иные области в связи с решением вопросов местного значения поселения, городского округа.</w:t>
      </w:r>
    </w:p>
    <w:p w:rsidR="00055F48" w:rsidRDefault="00055F48">
      <w:pPr>
        <w:pStyle w:val="ConsPlusNormal"/>
        <w:spacing w:before="220"/>
        <w:ind w:firstLine="540"/>
        <w:jc w:val="both"/>
      </w:pPr>
      <w:r>
        <w:t>2.3.2. Границы населенных пунктов (в том числе границы образуемых населенных пунктов), входящих в состав поселения, городского округа.</w:t>
      </w:r>
    </w:p>
    <w:p w:rsidR="00055F48" w:rsidRDefault="00055F48">
      <w:pPr>
        <w:pStyle w:val="ConsPlusNormal"/>
        <w:spacing w:before="220"/>
        <w:ind w:firstLine="540"/>
        <w:jc w:val="both"/>
      </w:pPr>
      <w:r>
        <w:t xml:space="preserve">2.3.3. Границы и описание функциональных зон с указанием планируемых для размещения в </w:t>
      </w:r>
      <w:r>
        <w:lastRenderedPageBreak/>
        <w:t>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055F48" w:rsidRDefault="00055F48">
      <w:pPr>
        <w:pStyle w:val="ConsPlusNormal"/>
        <w:spacing w:before="220"/>
        <w:ind w:firstLine="540"/>
        <w:jc w:val="both"/>
      </w:pPr>
      <w:r>
        <w:t>2.4. В целях утверждения Генерального плана осуществляется подготовка соответствующих материалов по его обоснованию в текстовой форме и в виде карт, прилагаемых к Генеральному плану.</w:t>
      </w:r>
    </w:p>
    <w:p w:rsidR="00055F48" w:rsidRDefault="00055F48">
      <w:pPr>
        <w:pStyle w:val="ConsPlusNormal"/>
        <w:spacing w:before="220"/>
        <w:ind w:firstLine="540"/>
        <w:jc w:val="both"/>
      </w:pPr>
      <w:r>
        <w:t>2.5. Материалы по обоснованию Генерального плана в текстовой форме включают в себя:</w:t>
      </w:r>
    </w:p>
    <w:p w:rsidR="00055F48" w:rsidRDefault="00055F48">
      <w:pPr>
        <w:pStyle w:val="ConsPlusNormal"/>
        <w:spacing w:before="220"/>
        <w:ind w:firstLine="540"/>
        <w:jc w:val="both"/>
      </w:pPr>
      <w:r>
        <w:t>2.5.1.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поселения, городского округа, иных главных распорядителей средств соответствующих бюджетов, предусматривающих создание объектов местного значения поселения, городского округа.</w:t>
      </w:r>
    </w:p>
    <w:p w:rsidR="00055F48" w:rsidRDefault="00055F48">
      <w:pPr>
        <w:pStyle w:val="ConsPlusNormal"/>
        <w:spacing w:before="220"/>
        <w:ind w:firstLine="540"/>
        <w:jc w:val="both"/>
      </w:pPr>
      <w:r>
        <w:t>2.5.2.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rsidR="00055F48" w:rsidRDefault="00055F48">
      <w:pPr>
        <w:pStyle w:val="ConsPlusNormal"/>
        <w:spacing w:before="220"/>
        <w:ind w:firstLine="540"/>
        <w:jc w:val="both"/>
      </w:pPr>
      <w:r>
        <w:t>2.5.3.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055F48" w:rsidRDefault="00055F48">
      <w:pPr>
        <w:pStyle w:val="ConsPlusNormal"/>
        <w:spacing w:before="220"/>
        <w:ind w:firstLine="540"/>
        <w:jc w:val="both"/>
      </w:pPr>
      <w:r>
        <w:t>2.5.4.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055F48" w:rsidRDefault="00055F48">
      <w:pPr>
        <w:pStyle w:val="ConsPlusNormal"/>
        <w:spacing w:before="220"/>
        <w:ind w:firstLine="540"/>
        <w:jc w:val="both"/>
      </w:pPr>
      <w:r>
        <w:t>2.5.5. Перечень и характеристику основных факторов риска возникновения чрезвычайных ситуаций природного и техногенного характера.</w:t>
      </w:r>
    </w:p>
    <w:p w:rsidR="00055F48" w:rsidRDefault="00055F48">
      <w:pPr>
        <w:pStyle w:val="ConsPlusNormal"/>
        <w:spacing w:before="220"/>
        <w:ind w:firstLine="540"/>
        <w:jc w:val="both"/>
      </w:pPr>
      <w:r>
        <w:t>2.5.6. Перечень земельных участков, которые включаются в границы населенных пунктов, входящих в состав поселения, городского округа,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rsidR="00055F48" w:rsidRDefault="00055F48">
      <w:pPr>
        <w:pStyle w:val="ConsPlusNormal"/>
        <w:spacing w:before="220"/>
        <w:ind w:firstLine="540"/>
        <w:jc w:val="both"/>
      </w:pPr>
      <w:r>
        <w:t>2.5.7.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055F48" w:rsidRDefault="00055F48">
      <w:pPr>
        <w:pStyle w:val="ConsPlusNormal"/>
        <w:spacing w:before="220"/>
        <w:ind w:firstLine="540"/>
        <w:jc w:val="both"/>
      </w:pPr>
      <w:r>
        <w:t>2.6. Материалы по обоснованию Генерального плана в виде карт отображают:</w:t>
      </w:r>
    </w:p>
    <w:p w:rsidR="00055F48" w:rsidRDefault="00055F48">
      <w:pPr>
        <w:pStyle w:val="ConsPlusNormal"/>
        <w:spacing w:before="220"/>
        <w:ind w:firstLine="540"/>
        <w:jc w:val="both"/>
      </w:pPr>
      <w:r>
        <w:t>2.6.1. Границы поселения, городского округа.</w:t>
      </w:r>
    </w:p>
    <w:p w:rsidR="00055F48" w:rsidRDefault="00055F48">
      <w:pPr>
        <w:pStyle w:val="ConsPlusNormal"/>
        <w:spacing w:before="220"/>
        <w:ind w:firstLine="540"/>
        <w:jc w:val="both"/>
      </w:pPr>
      <w:r>
        <w:lastRenderedPageBreak/>
        <w:t>2.6.2. Границы существующих населенных пунктов, входящих в состав поселения, городского округа.</w:t>
      </w:r>
    </w:p>
    <w:p w:rsidR="00055F48" w:rsidRDefault="00055F48">
      <w:pPr>
        <w:pStyle w:val="ConsPlusNormal"/>
        <w:spacing w:before="220"/>
        <w:ind w:firstLine="540"/>
        <w:jc w:val="both"/>
      </w:pPr>
      <w:r>
        <w:t>2.6.3. Местоположение существующих и строящихся объектов местного значения поселения, городского округа.</w:t>
      </w:r>
    </w:p>
    <w:p w:rsidR="00055F48" w:rsidRDefault="00055F48">
      <w:pPr>
        <w:pStyle w:val="ConsPlusNormal"/>
        <w:spacing w:before="220"/>
        <w:ind w:firstLine="540"/>
        <w:jc w:val="both"/>
      </w:pPr>
      <w:r>
        <w:t>2.6.4. Особые экономические зоны.</w:t>
      </w:r>
    </w:p>
    <w:p w:rsidR="00055F48" w:rsidRDefault="00055F48">
      <w:pPr>
        <w:pStyle w:val="ConsPlusNormal"/>
        <w:spacing w:before="220"/>
        <w:ind w:firstLine="540"/>
        <w:jc w:val="both"/>
      </w:pPr>
      <w:r>
        <w:t>2.6.5. Особо охраняемые природные территории федерального, регионального, местного значения.</w:t>
      </w:r>
    </w:p>
    <w:p w:rsidR="00055F48" w:rsidRDefault="00055F48">
      <w:pPr>
        <w:pStyle w:val="ConsPlusNormal"/>
        <w:spacing w:before="220"/>
        <w:ind w:firstLine="540"/>
        <w:jc w:val="both"/>
      </w:pPr>
      <w:r>
        <w:t>2.6.6. Территории объектов культурного наследия.</w:t>
      </w:r>
    </w:p>
    <w:p w:rsidR="00055F48" w:rsidRDefault="00055F48">
      <w:pPr>
        <w:pStyle w:val="ConsPlusNormal"/>
        <w:spacing w:before="220"/>
        <w:ind w:firstLine="540"/>
        <w:jc w:val="both"/>
      </w:pPr>
      <w:r>
        <w:t xml:space="preserve">2.6.7.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12">
        <w:r>
          <w:rPr>
            <w:color w:val="0000FF"/>
          </w:rPr>
          <w:t>статьей 59</w:t>
        </w:r>
      </w:hyperlink>
      <w:r>
        <w:t xml:space="preserve"> Федерального закона "Об объектах культурного наследия (памятниках истории и культуры) народов Российской Федерации".</w:t>
      </w:r>
    </w:p>
    <w:p w:rsidR="00055F48" w:rsidRDefault="00055F48">
      <w:pPr>
        <w:pStyle w:val="ConsPlusNormal"/>
        <w:spacing w:before="220"/>
        <w:ind w:firstLine="540"/>
        <w:jc w:val="both"/>
      </w:pPr>
      <w:r>
        <w:t>2.6.8. Зоны с особыми условиями использования территорий.</w:t>
      </w:r>
    </w:p>
    <w:p w:rsidR="00055F48" w:rsidRDefault="00055F48">
      <w:pPr>
        <w:pStyle w:val="ConsPlusNormal"/>
        <w:spacing w:before="220"/>
        <w:ind w:firstLine="540"/>
        <w:jc w:val="both"/>
      </w:pPr>
      <w:r>
        <w:t>2.6.9. Территории, подверженные риску возникновения чрезвычайных ситуаций природного и техногенного характера.</w:t>
      </w:r>
    </w:p>
    <w:p w:rsidR="00055F48" w:rsidRDefault="00055F48">
      <w:pPr>
        <w:pStyle w:val="ConsPlusNormal"/>
        <w:spacing w:before="220"/>
        <w:ind w:firstLine="540"/>
        <w:jc w:val="both"/>
      </w:pPr>
      <w:r>
        <w:t>2.6.10. Границы лесничеств.</w:t>
      </w:r>
    </w:p>
    <w:p w:rsidR="00055F48" w:rsidRDefault="00055F48">
      <w:pPr>
        <w:pStyle w:val="ConsPlusNormal"/>
        <w:spacing w:before="220"/>
        <w:ind w:firstLine="540"/>
        <w:jc w:val="both"/>
      </w:pPr>
      <w:r>
        <w:t>2.6.11.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w:t>
      </w:r>
    </w:p>
    <w:p w:rsidR="00055F48" w:rsidRDefault="00055F48">
      <w:pPr>
        <w:pStyle w:val="ConsPlusNormal"/>
        <w:spacing w:before="220"/>
        <w:ind w:firstLine="540"/>
        <w:jc w:val="both"/>
      </w:pPr>
      <w:r>
        <w:t>2.7. Обязательным приложением к Генеральному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p>
    <w:p w:rsidR="00055F48" w:rsidRDefault="00055F48">
      <w:pPr>
        <w:pStyle w:val="ConsPlusNormal"/>
        <w:jc w:val="both"/>
      </w:pPr>
    </w:p>
    <w:p w:rsidR="00055F48" w:rsidRDefault="00055F48">
      <w:pPr>
        <w:pStyle w:val="ConsPlusTitle"/>
        <w:jc w:val="center"/>
        <w:outlineLvl w:val="1"/>
      </w:pPr>
      <w:r>
        <w:t>3. Порядок подготовки, согласования и утверждения</w:t>
      </w:r>
    </w:p>
    <w:p w:rsidR="00055F48" w:rsidRDefault="00055F48">
      <w:pPr>
        <w:pStyle w:val="ConsPlusTitle"/>
        <w:jc w:val="center"/>
      </w:pPr>
      <w:r>
        <w:t>Генерального плана, подготовки изменений и их внесения</w:t>
      </w:r>
    </w:p>
    <w:p w:rsidR="00055F48" w:rsidRDefault="00055F48">
      <w:pPr>
        <w:pStyle w:val="ConsPlusTitle"/>
        <w:jc w:val="center"/>
      </w:pPr>
      <w:r>
        <w:t>в Генеральный план</w:t>
      </w:r>
    </w:p>
    <w:p w:rsidR="00055F48" w:rsidRDefault="00055F48">
      <w:pPr>
        <w:pStyle w:val="ConsPlusNormal"/>
        <w:jc w:val="center"/>
      </w:pPr>
    </w:p>
    <w:p w:rsidR="00055F48" w:rsidRDefault="00055F48">
      <w:pPr>
        <w:pStyle w:val="ConsPlusNormal"/>
        <w:jc w:val="center"/>
      </w:pPr>
      <w:r>
        <w:t xml:space="preserve">(в ред. </w:t>
      </w:r>
      <w:hyperlink r:id="rId13">
        <w:r>
          <w:rPr>
            <w:color w:val="0000FF"/>
          </w:rPr>
          <w:t>Постановления</w:t>
        </w:r>
      </w:hyperlink>
      <w:r>
        <w:t xml:space="preserve"> Правительства Самарской области</w:t>
      </w:r>
    </w:p>
    <w:p w:rsidR="00055F48" w:rsidRDefault="00055F48">
      <w:pPr>
        <w:pStyle w:val="ConsPlusNormal"/>
        <w:jc w:val="center"/>
      </w:pPr>
      <w:r>
        <w:t>от 20.11.2025 N 707)</w:t>
      </w:r>
    </w:p>
    <w:p w:rsidR="00055F48" w:rsidRDefault="00055F48">
      <w:pPr>
        <w:pStyle w:val="ConsPlusNormal"/>
        <w:jc w:val="both"/>
      </w:pPr>
    </w:p>
    <w:p w:rsidR="00055F48" w:rsidRDefault="00055F48">
      <w:pPr>
        <w:pStyle w:val="ConsPlusTitle"/>
        <w:jc w:val="center"/>
        <w:outlineLvl w:val="2"/>
      </w:pPr>
      <w:r>
        <w:t>3.1. Инициатива подготовки Генерального плана,</w:t>
      </w:r>
    </w:p>
    <w:p w:rsidR="00055F48" w:rsidRDefault="00055F48">
      <w:pPr>
        <w:pStyle w:val="ConsPlusTitle"/>
        <w:jc w:val="center"/>
      </w:pPr>
      <w:r>
        <w:t>изменений в него</w:t>
      </w:r>
    </w:p>
    <w:p w:rsidR="00055F48" w:rsidRDefault="00055F48">
      <w:pPr>
        <w:pStyle w:val="ConsPlusNormal"/>
        <w:jc w:val="both"/>
      </w:pPr>
    </w:p>
    <w:p w:rsidR="00055F48" w:rsidRDefault="00055F48">
      <w:pPr>
        <w:pStyle w:val="ConsPlusNormal"/>
        <w:ind w:firstLine="540"/>
        <w:jc w:val="both"/>
      </w:pPr>
      <w:bookmarkStart w:id="3" w:name="P94"/>
      <w:bookmarkEnd w:id="3"/>
      <w:r>
        <w:t xml:space="preserve">3.1.1. Органы государственной власти Российской Федерации, органы государственной власти Самарской области, органы местного самоуправления в Самарской области, заинтересованные физические и юридические лица (далее - Инициаторы) вправе обращаться в министерство градостроительной политики Самарской области (далее - Министерство) с предложениями о внесении изменений в Генеральный план в форме </w:t>
      </w:r>
      <w:hyperlink w:anchor="P161">
        <w:r>
          <w:rPr>
            <w:color w:val="0000FF"/>
          </w:rPr>
          <w:t>заявления</w:t>
        </w:r>
      </w:hyperlink>
      <w:r>
        <w:t xml:space="preserve"> согласно приложению 1 к настоящему Положению.</w:t>
      </w:r>
    </w:p>
    <w:p w:rsidR="00055F48" w:rsidRDefault="00055F48">
      <w:pPr>
        <w:pStyle w:val="ConsPlusNormal"/>
        <w:spacing w:before="220"/>
        <w:ind w:firstLine="540"/>
        <w:jc w:val="both"/>
      </w:pPr>
      <w:r>
        <w:t xml:space="preserve">Инициаторы имеют право осуществить подготовку проекта внесения изменений в Генеральный план за счет собственных или привлеченных средств (самостоятельно или с привлечением специалистов). В таком случае между Инициатором и Министерством заключается </w:t>
      </w:r>
      <w:hyperlink w:anchor="P231">
        <w:r>
          <w:rPr>
            <w:color w:val="0000FF"/>
          </w:rPr>
          <w:t>соглашение</w:t>
        </w:r>
      </w:hyperlink>
      <w:r>
        <w:t xml:space="preserve"> о намерениях подготовки проекта внесения изменений в Генеральный план (далее - соглашение о намерениях) по форме согласно приложению 2 к настоящему Положению. Подписанный со стороны Инициатора проект соглашения о намерениях направляется Инициатором в Министерство вместе с заявлением, указанным в </w:t>
      </w:r>
      <w:hyperlink w:anchor="P94">
        <w:r>
          <w:rPr>
            <w:color w:val="0000FF"/>
          </w:rPr>
          <w:t>пункте 3.1.1</w:t>
        </w:r>
      </w:hyperlink>
      <w:r>
        <w:t xml:space="preserve"> настоящего Положения.</w:t>
      </w:r>
    </w:p>
    <w:p w:rsidR="00055F48" w:rsidRDefault="00055F48">
      <w:pPr>
        <w:pStyle w:val="ConsPlusNormal"/>
        <w:spacing w:before="220"/>
        <w:ind w:firstLine="540"/>
        <w:jc w:val="both"/>
      </w:pPr>
      <w:bookmarkStart w:id="4" w:name="P96"/>
      <w:bookmarkEnd w:id="4"/>
      <w:r>
        <w:t>3.1.2. Министерство проводит анализ представленных предложений Инициаторов о внесении изменений в Генеральный план на предмет их соответствия установленной форме, комплектности прилагаемых документов и целесообразности испрашиваемых изменений и сообщает заявителю о результатах рассмотрения таких предложений, проекта соглашения о намерениях не позднее 30 дней со дня их поступления.</w:t>
      </w:r>
    </w:p>
    <w:p w:rsidR="00055F48" w:rsidRDefault="00055F48">
      <w:pPr>
        <w:pStyle w:val="ConsPlusNormal"/>
        <w:spacing w:before="220"/>
        <w:ind w:firstLine="540"/>
        <w:jc w:val="both"/>
      </w:pPr>
      <w:bookmarkStart w:id="5" w:name="P97"/>
      <w:bookmarkEnd w:id="5"/>
      <w:r>
        <w:t xml:space="preserve">3.1.3. Решение о подготовке проекта Генерального плана, проекта внесения изменений в него принимается Министерством не позднее 30 дней со дня направления заявителю информации, указанной в </w:t>
      </w:r>
      <w:hyperlink w:anchor="P96">
        <w:r>
          <w:rPr>
            <w:color w:val="0000FF"/>
          </w:rPr>
          <w:t>пункте 3.1.2</w:t>
        </w:r>
      </w:hyperlink>
      <w:r>
        <w:t xml:space="preserve"> настоящего Положения. Решение о подготовке проекта Генерального плана, проекта внесения изменений в Генеральный план в течение трех рабочих дней направляется Министерством в соответствующий орган местного самоуправления для официального опубликования.</w:t>
      </w:r>
    </w:p>
    <w:p w:rsidR="00055F48" w:rsidRDefault="00055F48">
      <w:pPr>
        <w:pStyle w:val="ConsPlusNormal"/>
        <w:spacing w:before="220"/>
        <w:ind w:firstLine="540"/>
        <w:jc w:val="both"/>
      </w:pPr>
      <w:r>
        <w:t xml:space="preserve">3.1.4. В случае если в целях комплексного развития территории поселения, городского округа требуется внесение изменений в Генеральный план, для подготовки предложений о внесении таких изменений решение, предусмотренное </w:t>
      </w:r>
      <w:hyperlink w:anchor="P97">
        <w:r>
          <w:rPr>
            <w:color w:val="0000FF"/>
          </w:rPr>
          <w:t>пунктом 3.1.3</w:t>
        </w:r>
      </w:hyperlink>
      <w:r>
        <w:t xml:space="preserve"> настоящего Положения, не требуется. Такие изменения должны быть внесены в Генеральный план в срок не позднее чем 90 дней со дня утверждения проекта планировки территории в целях ее комплексного развития.</w:t>
      </w:r>
    </w:p>
    <w:p w:rsidR="00055F48" w:rsidRDefault="00055F48">
      <w:pPr>
        <w:pStyle w:val="ConsPlusNormal"/>
        <w:jc w:val="both"/>
      </w:pPr>
    </w:p>
    <w:p w:rsidR="00055F48" w:rsidRDefault="00055F48">
      <w:pPr>
        <w:pStyle w:val="ConsPlusTitle"/>
        <w:jc w:val="center"/>
        <w:outlineLvl w:val="2"/>
      </w:pPr>
      <w:r>
        <w:t>3.2. Подготовка проекта Генерального плана, проект внесения</w:t>
      </w:r>
    </w:p>
    <w:p w:rsidR="00055F48" w:rsidRDefault="00055F48">
      <w:pPr>
        <w:pStyle w:val="ConsPlusTitle"/>
        <w:jc w:val="center"/>
      </w:pPr>
      <w:r>
        <w:t>изменений в Генеральный план (далее - Проект)</w:t>
      </w:r>
    </w:p>
    <w:p w:rsidR="00055F48" w:rsidRDefault="00055F48">
      <w:pPr>
        <w:pStyle w:val="ConsPlusNormal"/>
        <w:jc w:val="both"/>
      </w:pPr>
    </w:p>
    <w:p w:rsidR="00055F48" w:rsidRDefault="00055F48">
      <w:pPr>
        <w:pStyle w:val="ConsPlusNormal"/>
        <w:ind w:firstLine="540"/>
        <w:jc w:val="both"/>
      </w:pPr>
      <w:r>
        <w:t xml:space="preserve">3.2.1. Подготовка Проекта осуществляется в соответствии с требованиями </w:t>
      </w:r>
      <w:hyperlink r:id="rId14">
        <w:r>
          <w:rPr>
            <w:color w:val="0000FF"/>
          </w:rPr>
          <w:t>статьи 9</w:t>
        </w:r>
      </w:hyperlink>
      <w:r>
        <w:t xml:space="preserve"> Градостроительного кодекса Российской Федерации:</w:t>
      </w:r>
    </w:p>
    <w:p w:rsidR="00055F48" w:rsidRDefault="00055F48">
      <w:pPr>
        <w:pStyle w:val="ConsPlusNormal"/>
        <w:spacing w:before="220"/>
        <w:ind w:firstLine="540"/>
        <w:jc w:val="both"/>
      </w:pPr>
      <w:r>
        <w:t>с учетом положений стратегии социально-экономического развития поселения, городского округа и планов мероприятий по ее реализации (при наличии), бюджетного прогноза поселения, городского округа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Самарской области,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поселения, городского округа, иных главных распорядителей средств соответствующих бюджетов, предусматривающих создание объектов местного значения поселения, городского округа, а также сведений, содержащихся в информационной системе территориального планирования;</w:t>
      </w:r>
    </w:p>
    <w:p w:rsidR="00055F48" w:rsidRDefault="00055F48">
      <w:pPr>
        <w:pStyle w:val="ConsPlusNormal"/>
        <w:spacing w:before="220"/>
        <w:ind w:firstLine="540"/>
        <w:jc w:val="both"/>
      </w:pPr>
      <w:r>
        <w:t>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двух и более субъектов Российской Федерации, документах территориального планирования Самарской области, документах территориального планирования поселения, городского округа, а также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w:t>
      </w:r>
    </w:p>
    <w:p w:rsidR="00055F48" w:rsidRDefault="00055F48">
      <w:pPr>
        <w:pStyle w:val="ConsPlusNormal"/>
        <w:spacing w:before="220"/>
        <w:ind w:firstLine="540"/>
        <w:jc w:val="both"/>
      </w:pPr>
      <w:r>
        <w:t>с учетом предложений Инициаторов, а также органов государственной власти Российской Федерации, органов государственной власти Самарской области, органов местного самоуправления в Самарской области, заинтересованных физических и юридических лиц, не являющихся Инициаторами (далее - заинтересованные лица).</w:t>
      </w:r>
    </w:p>
    <w:p w:rsidR="00055F48" w:rsidRDefault="00055F48">
      <w:pPr>
        <w:pStyle w:val="ConsPlusNormal"/>
        <w:spacing w:before="220"/>
        <w:ind w:firstLine="540"/>
        <w:jc w:val="both"/>
      </w:pPr>
      <w:r>
        <w:lastRenderedPageBreak/>
        <w:t xml:space="preserve">3.2.2. На этапе подготовки Проекта заинтересованные лица вправе направить свои предложения для включения в Проект в форме </w:t>
      </w:r>
      <w:hyperlink w:anchor="P161">
        <w:r>
          <w:rPr>
            <w:color w:val="0000FF"/>
          </w:rPr>
          <w:t>заявления</w:t>
        </w:r>
      </w:hyperlink>
      <w:r>
        <w:t xml:space="preserve"> согласно приложению 1 к настоящему Положению. Срок приема таких предложений устанавливается решением, предусмотренным </w:t>
      </w:r>
      <w:hyperlink w:anchor="P97">
        <w:r>
          <w:rPr>
            <w:color w:val="0000FF"/>
          </w:rPr>
          <w:t>пунктом 3.1.3</w:t>
        </w:r>
      </w:hyperlink>
      <w:r>
        <w:t xml:space="preserve"> настоящего Положения. Министерство проводит анализ таких предложений на предмет их соответствия установленной форме, комплектности прилагаемых документов и целесообразности испрашиваемых изменений.</w:t>
      </w:r>
    </w:p>
    <w:p w:rsidR="00055F48" w:rsidRDefault="00055F48">
      <w:pPr>
        <w:pStyle w:val="ConsPlusNormal"/>
        <w:spacing w:before="220"/>
        <w:ind w:firstLine="540"/>
        <w:jc w:val="both"/>
      </w:pPr>
      <w:r>
        <w:t>3.2.3. Министерство обеспечивает подготовку Проекта в срок, установленный решением о подготовке Проекта.</w:t>
      </w:r>
    </w:p>
    <w:p w:rsidR="00055F48" w:rsidRDefault="00055F48">
      <w:pPr>
        <w:pStyle w:val="ConsPlusNormal"/>
        <w:spacing w:before="220"/>
        <w:ind w:firstLine="540"/>
        <w:jc w:val="both"/>
      </w:pPr>
      <w:r>
        <w:t>3.2.4. В течение трех рабочих дней Министерство обеспечивает доступ к подготовленному Проекту в федеральной государственной информационной системе территориального планирования для его согласования, а также направляет подготовленный Проект в орган местного самоуправления соответствующего поселения, городского округа для проведения общественных обсуждений (публичных слушаний).</w:t>
      </w:r>
    </w:p>
    <w:p w:rsidR="00055F48" w:rsidRDefault="00055F48">
      <w:pPr>
        <w:pStyle w:val="ConsPlusNormal"/>
        <w:jc w:val="both"/>
      </w:pPr>
    </w:p>
    <w:p w:rsidR="00055F48" w:rsidRDefault="00055F48">
      <w:pPr>
        <w:pStyle w:val="ConsPlusTitle"/>
        <w:jc w:val="center"/>
        <w:outlineLvl w:val="2"/>
      </w:pPr>
      <w:r>
        <w:t>3.3. Согласование Проекта и проведение общественных</w:t>
      </w:r>
    </w:p>
    <w:p w:rsidR="00055F48" w:rsidRDefault="00055F48">
      <w:pPr>
        <w:pStyle w:val="ConsPlusTitle"/>
        <w:jc w:val="center"/>
      </w:pPr>
      <w:r>
        <w:t>обсуждений (публичных слушаний)</w:t>
      </w:r>
    </w:p>
    <w:p w:rsidR="00055F48" w:rsidRDefault="00055F48">
      <w:pPr>
        <w:pStyle w:val="ConsPlusNormal"/>
        <w:jc w:val="both"/>
      </w:pPr>
    </w:p>
    <w:p w:rsidR="00055F48" w:rsidRDefault="00055F48">
      <w:pPr>
        <w:pStyle w:val="ConsPlusNormal"/>
        <w:ind w:firstLine="540"/>
        <w:jc w:val="both"/>
      </w:pPr>
      <w:r>
        <w:t xml:space="preserve">3.3.1. Процедура согласования </w:t>
      </w:r>
      <w:proofErr w:type="gramStart"/>
      <w:r>
        <w:t>Проекта</w:t>
      </w:r>
      <w:proofErr w:type="gramEnd"/>
      <w:r>
        <w:t xml:space="preserve"> и процедура его рассмотрения на общественных обсуждениях (публичных слушаниях) могут выполняться в любой последовательности или одновременно.</w:t>
      </w:r>
    </w:p>
    <w:p w:rsidR="00055F48" w:rsidRDefault="00055F48">
      <w:pPr>
        <w:pStyle w:val="ConsPlusNormal"/>
        <w:spacing w:before="220"/>
        <w:ind w:firstLine="540"/>
        <w:jc w:val="both"/>
      </w:pPr>
      <w:r>
        <w:t xml:space="preserve">3.3.2. В порядке, в случаях и в сроки, которые установлены </w:t>
      </w:r>
      <w:hyperlink r:id="rId15">
        <w:r>
          <w:rPr>
            <w:color w:val="0000FF"/>
          </w:rPr>
          <w:t>статьей 25</w:t>
        </w:r>
      </w:hyperlink>
      <w:r>
        <w:t xml:space="preserve"> Градостроительного кодекса Российской Федерации, Проект до его утверждения подлежит согласованию:</w:t>
      </w:r>
    </w:p>
    <w:p w:rsidR="00055F48" w:rsidRDefault="00055F48">
      <w:pPr>
        <w:pStyle w:val="ConsPlusNormal"/>
        <w:spacing w:before="220"/>
        <w:ind w:firstLine="540"/>
        <w:jc w:val="both"/>
      </w:pPr>
      <w:r>
        <w:t>с уполномоченным Правительством Российской Федерации федеральным органом исполнительной власти;</w:t>
      </w:r>
    </w:p>
    <w:p w:rsidR="00055F48" w:rsidRDefault="00055F48">
      <w:pPr>
        <w:pStyle w:val="ConsPlusNormal"/>
        <w:spacing w:before="220"/>
        <w:ind w:firstLine="540"/>
        <w:jc w:val="both"/>
      </w:pPr>
      <w:r>
        <w:t>с Правительством Самарской области;</w:t>
      </w:r>
    </w:p>
    <w:p w:rsidR="00055F48" w:rsidRDefault="00055F48">
      <w:pPr>
        <w:pStyle w:val="ConsPlusNormal"/>
        <w:spacing w:before="220"/>
        <w:ind w:firstLine="540"/>
        <w:jc w:val="both"/>
      </w:pPr>
      <w:r>
        <w:t>с заинтересованными органами местного самоуправления муниципальных образований, имеющих общую границу с поселением, городским округом;</w:t>
      </w:r>
    </w:p>
    <w:p w:rsidR="00055F48" w:rsidRDefault="00055F48">
      <w:pPr>
        <w:pStyle w:val="ConsPlusNormal"/>
        <w:spacing w:before="220"/>
        <w:ind w:firstLine="540"/>
        <w:jc w:val="both"/>
      </w:pPr>
      <w:r>
        <w:t>с органами местного самоуправления муниципального района, в границах которого находится поселение.</w:t>
      </w:r>
    </w:p>
    <w:p w:rsidR="00055F48" w:rsidRDefault="00055F48">
      <w:pPr>
        <w:pStyle w:val="ConsPlusNormal"/>
        <w:spacing w:before="220"/>
        <w:ind w:firstLine="540"/>
        <w:jc w:val="both"/>
      </w:pPr>
      <w:r>
        <w:t>3.3.3. Процедура согласования Проекта с Правительством Самарской области выполняется в соответствии с порядком рассмотрения проектов документов территориального планирования, направляемых на согласование в Правительство Самарской области, и подготовки заключения по ним.</w:t>
      </w:r>
    </w:p>
    <w:p w:rsidR="00055F48" w:rsidRDefault="00055F48">
      <w:pPr>
        <w:pStyle w:val="ConsPlusNormal"/>
        <w:spacing w:before="220"/>
        <w:ind w:firstLine="540"/>
        <w:jc w:val="both"/>
      </w:pPr>
      <w:r>
        <w:t>3.3.4. Результатом процедуры согласования Проекта являются сводные заключения согласующих органов о согласии (несогласии) с Проектом, протокол заседания согласительной комиссии (в случае создания такой комиссии).</w:t>
      </w:r>
    </w:p>
    <w:p w:rsidR="00055F48" w:rsidRDefault="00055F48">
      <w:pPr>
        <w:pStyle w:val="ConsPlusNormal"/>
        <w:spacing w:before="220"/>
        <w:ind w:firstLine="540"/>
        <w:jc w:val="both"/>
      </w:pPr>
      <w:r>
        <w:t xml:space="preserve">3.3.5. Администрация органа местного самоуправления поселения, городского округа, в отношении территории которого подготовлен Проект (далее - Организатор), проводит общественные обсуждения (публичные слушания) Проекта в соответствии со </w:t>
      </w:r>
      <w:hyperlink r:id="rId16">
        <w:r>
          <w:rPr>
            <w:color w:val="0000FF"/>
          </w:rPr>
          <w:t>статьями 5.1</w:t>
        </w:r>
      </w:hyperlink>
      <w:r>
        <w:t xml:space="preserve"> и </w:t>
      </w:r>
      <w:hyperlink r:id="rId17">
        <w:r>
          <w:rPr>
            <w:color w:val="0000FF"/>
          </w:rPr>
          <w:t>28</w:t>
        </w:r>
      </w:hyperlink>
      <w:r>
        <w:t xml:space="preserve"> Градостроительного кодекса Российской Федерации.</w:t>
      </w:r>
    </w:p>
    <w:p w:rsidR="00055F48" w:rsidRDefault="00055F48">
      <w:pPr>
        <w:pStyle w:val="ConsPlusNormal"/>
        <w:spacing w:before="220"/>
        <w:ind w:firstLine="540"/>
        <w:jc w:val="both"/>
      </w:pPr>
      <w:r>
        <w:t>3.3.6. Заинтересованные лица вправе представить свои предложения по Проекту в рамках общественных обсуждений (публичных слушаний) Проекта. Форма, порядок, а также сроки внесения участниками общественных обсуждений (публичных слушаний) Проекта предложений и замечаний, касающихся Проекта, определяются Организатором и указываются в оповещении о начале общественных обсуждений (публичных слушаний) Проекта.</w:t>
      </w:r>
    </w:p>
    <w:p w:rsidR="00055F48" w:rsidRDefault="00055F48">
      <w:pPr>
        <w:pStyle w:val="ConsPlusNormal"/>
        <w:spacing w:before="220"/>
        <w:ind w:firstLine="540"/>
        <w:jc w:val="both"/>
      </w:pPr>
      <w:r>
        <w:lastRenderedPageBreak/>
        <w:t>3.3.7. Рекомендации Организатора о целесообразности или нецелесообразности учета внесенных предложений и замечаний участников общественных обсуждений (публичных слушаний) Проекта указываются в заключении о результатах общественных обсуждений (публичных слушаний) Проекта.</w:t>
      </w:r>
    </w:p>
    <w:p w:rsidR="00055F48" w:rsidRDefault="00055F48">
      <w:pPr>
        <w:pStyle w:val="ConsPlusNormal"/>
        <w:spacing w:before="220"/>
        <w:ind w:firstLine="540"/>
        <w:jc w:val="both"/>
      </w:pPr>
      <w:r>
        <w:t>3.3.8. Организатор обеспечивает официальное опубликование заключения о результатах общественных обсуждений (публичных слушаний) Проекта.</w:t>
      </w:r>
    </w:p>
    <w:p w:rsidR="00055F48" w:rsidRDefault="00055F48">
      <w:pPr>
        <w:pStyle w:val="ConsPlusNormal"/>
        <w:spacing w:before="220"/>
        <w:ind w:firstLine="540"/>
        <w:jc w:val="both"/>
      </w:pPr>
      <w:r>
        <w:t>3.3.9. В течение трех рабочих дней Организатор направляет протокол и заключение о результатах общественных обсуждений (публичных слушаний) Проекта в Министерство.</w:t>
      </w:r>
    </w:p>
    <w:p w:rsidR="00055F48" w:rsidRDefault="00055F48">
      <w:pPr>
        <w:pStyle w:val="ConsPlusNormal"/>
        <w:spacing w:before="220"/>
        <w:ind w:firstLine="540"/>
        <w:jc w:val="both"/>
      </w:pPr>
      <w:r>
        <w:t>3.3.10. Министерство в срок не позднее 30 дней со дня поступления документов рассматривает по существу направленные Организатором документы и перед утверждением Проекта принимает мотивированное решение о целесообразности (нецелесообразности) учета в Проекте предложений участников общественных обсуждений (публичных слушаний) Проекта.</w:t>
      </w:r>
    </w:p>
    <w:p w:rsidR="00055F48" w:rsidRDefault="00055F48">
      <w:pPr>
        <w:pStyle w:val="ConsPlusNormal"/>
        <w:spacing w:before="220"/>
        <w:ind w:firstLine="540"/>
        <w:jc w:val="both"/>
      </w:pPr>
      <w:r>
        <w:t>3.3.11. Министерство обеспечивает доработку Проекта по результатам процедуры его согласования и итогам общественных обсуждений (публичных слушаний) Проекта (при необходимости).</w:t>
      </w:r>
    </w:p>
    <w:p w:rsidR="00055F48" w:rsidRDefault="00055F48">
      <w:pPr>
        <w:pStyle w:val="ConsPlusNormal"/>
        <w:jc w:val="both"/>
      </w:pPr>
    </w:p>
    <w:p w:rsidR="00055F48" w:rsidRDefault="00055F48">
      <w:pPr>
        <w:pStyle w:val="ConsPlusTitle"/>
        <w:jc w:val="center"/>
        <w:outlineLvl w:val="2"/>
      </w:pPr>
      <w:r>
        <w:t>3.4. Процедура утверждения Генерального плана</w:t>
      </w:r>
    </w:p>
    <w:p w:rsidR="00055F48" w:rsidRDefault="00055F48">
      <w:pPr>
        <w:pStyle w:val="ConsPlusNormal"/>
        <w:jc w:val="both"/>
      </w:pPr>
    </w:p>
    <w:p w:rsidR="00055F48" w:rsidRDefault="00055F48">
      <w:pPr>
        <w:pStyle w:val="ConsPlusNormal"/>
        <w:ind w:firstLine="540"/>
        <w:jc w:val="both"/>
      </w:pPr>
      <w:bookmarkStart w:id="6" w:name="P132"/>
      <w:bookmarkEnd w:id="6"/>
      <w:r>
        <w:t>3.4.1. На основании полученных сводных заключений о согласии (несогласии) с Проектом, протокола заседания согласительной комиссии (в случае ее создания), протокола общественных обсуждений (публичных слушаний) Проекта, заключения по результатам общественных обсуждений (публичных слушаний) Проекта Министерство направляет в течение трех рабочих дней согласованный или не согласованный в определенной части Проект в Правительство Самарской области для принятия решения об утверждении Проекта или решения об отклонении Проекта и направлении его в Министерство на доработку.</w:t>
      </w:r>
    </w:p>
    <w:p w:rsidR="00055F48" w:rsidRDefault="00055F48">
      <w:pPr>
        <w:pStyle w:val="ConsPlusNormal"/>
        <w:spacing w:before="220"/>
        <w:ind w:firstLine="540"/>
        <w:jc w:val="both"/>
      </w:pPr>
      <w:bookmarkStart w:id="7" w:name="P133"/>
      <w:bookmarkEnd w:id="7"/>
      <w:r>
        <w:t xml:space="preserve">3.4.2. Правительство Самарской области в срок не позднее 30 дней со дня поступления направленных документов с учетом указанных в </w:t>
      </w:r>
      <w:hyperlink w:anchor="P132">
        <w:r>
          <w:rPr>
            <w:color w:val="0000FF"/>
          </w:rPr>
          <w:t>пункте 3.4.1</w:t>
        </w:r>
      </w:hyperlink>
      <w:r>
        <w:t xml:space="preserve"> документов принимает решение об утверждении Генерального плана либо об отклонении Проекта и направлении его в Министерство на доработку.</w:t>
      </w:r>
    </w:p>
    <w:p w:rsidR="00055F48" w:rsidRDefault="00055F48">
      <w:pPr>
        <w:pStyle w:val="ConsPlusNormal"/>
        <w:spacing w:before="220"/>
        <w:ind w:firstLine="540"/>
        <w:jc w:val="both"/>
      </w:pPr>
      <w:r>
        <w:t xml:space="preserve">3.4.3. В случае соответствующего перераспределения полномочий решение, указанное в </w:t>
      </w:r>
      <w:hyperlink w:anchor="P133">
        <w:r>
          <w:rPr>
            <w:color w:val="0000FF"/>
          </w:rPr>
          <w:t>пункте 3.4.2</w:t>
        </w:r>
      </w:hyperlink>
      <w:r>
        <w:t xml:space="preserve"> настоящего Положения, может быть принято Министерством.</w:t>
      </w:r>
    </w:p>
    <w:p w:rsidR="00055F48" w:rsidRDefault="00055F48">
      <w:pPr>
        <w:pStyle w:val="ConsPlusNormal"/>
        <w:spacing w:before="220"/>
        <w:ind w:firstLine="540"/>
        <w:jc w:val="both"/>
      </w:pPr>
      <w:r>
        <w:t>3.4.4. Министерство обеспечивает опубликование утвержденного Генерального плана в федеральной государственной информационной системе территориального планирования в течение 10 дней с даты его утверждения.</w:t>
      </w:r>
    </w:p>
    <w:p w:rsidR="00055F48" w:rsidRDefault="00055F48">
      <w:pPr>
        <w:pStyle w:val="ConsPlusNormal"/>
        <w:spacing w:before="220"/>
        <w:ind w:firstLine="540"/>
        <w:jc w:val="both"/>
      </w:pPr>
      <w:r>
        <w:t>3.4.5. Министерство направляет утвержденный Генеральный план в соответствующий орган местного самоуправления в Самарской области для официального опубликования в течение трех рабочих дней с даты его утверждения.</w:t>
      </w:r>
    </w:p>
    <w:p w:rsidR="00055F48" w:rsidRDefault="00055F48">
      <w:pPr>
        <w:pStyle w:val="ConsPlusNormal"/>
        <w:spacing w:before="220"/>
        <w:ind w:firstLine="540"/>
        <w:jc w:val="both"/>
      </w:pPr>
      <w:r>
        <w:t>3.4.6.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right"/>
        <w:outlineLvl w:val="1"/>
      </w:pPr>
      <w:r>
        <w:t>Приложение 1</w:t>
      </w:r>
    </w:p>
    <w:p w:rsidR="00055F48" w:rsidRDefault="00055F48">
      <w:pPr>
        <w:pStyle w:val="ConsPlusNormal"/>
        <w:jc w:val="right"/>
      </w:pPr>
      <w:r>
        <w:lastRenderedPageBreak/>
        <w:t>к Положению</w:t>
      </w:r>
    </w:p>
    <w:p w:rsidR="00055F48" w:rsidRDefault="00055F48">
      <w:pPr>
        <w:pStyle w:val="ConsPlusNormal"/>
        <w:jc w:val="right"/>
      </w:pPr>
      <w:r>
        <w:t>о составе, порядке подготовки, согласования и утверждения</w:t>
      </w:r>
    </w:p>
    <w:p w:rsidR="00055F48" w:rsidRDefault="00055F48">
      <w:pPr>
        <w:pStyle w:val="ConsPlusNormal"/>
        <w:jc w:val="right"/>
      </w:pPr>
      <w:r>
        <w:t>генерального плана поселения, городского округа</w:t>
      </w:r>
    </w:p>
    <w:p w:rsidR="00055F48" w:rsidRDefault="00055F48">
      <w:pPr>
        <w:pStyle w:val="ConsPlusNormal"/>
        <w:jc w:val="right"/>
      </w:pPr>
      <w:r>
        <w:t>на территории Самарской области</w:t>
      </w:r>
    </w:p>
    <w:p w:rsidR="00055F48" w:rsidRDefault="00055F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5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55F48" w:rsidRDefault="00055F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55F48" w:rsidRDefault="00055F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55F48" w:rsidRDefault="00055F48">
            <w:pPr>
              <w:pStyle w:val="ConsPlusNormal"/>
              <w:jc w:val="center"/>
            </w:pPr>
            <w:r>
              <w:rPr>
                <w:color w:val="392C69"/>
              </w:rPr>
              <w:t>Список изменяющих документов</w:t>
            </w:r>
          </w:p>
          <w:p w:rsidR="00055F48" w:rsidRDefault="00055F48">
            <w:pPr>
              <w:pStyle w:val="ConsPlusNormal"/>
              <w:jc w:val="center"/>
            </w:pPr>
            <w:r>
              <w:rPr>
                <w:color w:val="392C69"/>
              </w:rPr>
              <w:t xml:space="preserve">(в ред. </w:t>
            </w:r>
            <w:hyperlink r:id="rId18">
              <w:r>
                <w:rPr>
                  <w:color w:val="0000FF"/>
                </w:rPr>
                <w:t>Постановления</w:t>
              </w:r>
            </w:hyperlink>
            <w:r>
              <w:rPr>
                <w:color w:val="392C69"/>
              </w:rPr>
              <w:t xml:space="preserve"> Правительства Самарской области от 20.11.2025 N 707)</w:t>
            </w:r>
          </w:p>
        </w:tc>
        <w:tc>
          <w:tcPr>
            <w:tcW w:w="113" w:type="dxa"/>
            <w:tcBorders>
              <w:top w:val="nil"/>
              <w:left w:val="nil"/>
              <w:bottom w:val="nil"/>
              <w:right w:val="nil"/>
            </w:tcBorders>
            <w:shd w:val="clear" w:color="auto" w:fill="F4F3F8"/>
            <w:tcMar>
              <w:top w:w="0" w:type="dxa"/>
              <w:left w:w="0" w:type="dxa"/>
              <w:bottom w:w="0" w:type="dxa"/>
              <w:right w:w="0" w:type="dxa"/>
            </w:tcMar>
          </w:tcPr>
          <w:p w:rsidR="00055F48" w:rsidRDefault="00055F48">
            <w:pPr>
              <w:pStyle w:val="ConsPlusNormal"/>
            </w:pPr>
          </w:p>
        </w:tc>
      </w:tr>
    </w:tbl>
    <w:p w:rsidR="00055F48" w:rsidRDefault="00055F4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3"/>
        <w:gridCol w:w="1408"/>
        <w:gridCol w:w="1768"/>
        <w:gridCol w:w="465"/>
        <w:gridCol w:w="675"/>
        <w:gridCol w:w="2659"/>
        <w:gridCol w:w="1247"/>
      </w:tblGrid>
      <w:tr w:rsidR="00055F48">
        <w:tc>
          <w:tcPr>
            <w:tcW w:w="3969" w:type="dxa"/>
            <w:gridSpan w:val="3"/>
            <w:vMerge w:val="restart"/>
            <w:tcBorders>
              <w:top w:val="nil"/>
              <w:left w:val="nil"/>
              <w:bottom w:val="nil"/>
              <w:right w:val="nil"/>
            </w:tcBorders>
          </w:tcPr>
          <w:p w:rsidR="00055F48" w:rsidRDefault="00055F48">
            <w:pPr>
              <w:pStyle w:val="ConsPlusNormal"/>
            </w:pPr>
          </w:p>
        </w:tc>
        <w:tc>
          <w:tcPr>
            <w:tcW w:w="5046" w:type="dxa"/>
            <w:gridSpan w:val="4"/>
            <w:tcBorders>
              <w:top w:val="nil"/>
              <w:left w:val="nil"/>
              <w:bottom w:val="nil"/>
              <w:right w:val="nil"/>
            </w:tcBorders>
          </w:tcPr>
          <w:p w:rsidR="00055F48" w:rsidRDefault="00055F48">
            <w:pPr>
              <w:pStyle w:val="ConsPlusNormal"/>
              <w:jc w:val="center"/>
            </w:pPr>
            <w:r>
              <w:t>В министерство градостроительной</w:t>
            </w:r>
          </w:p>
          <w:p w:rsidR="00055F48" w:rsidRDefault="00055F48">
            <w:pPr>
              <w:pStyle w:val="ConsPlusNormal"/>
              <w:jc w:val="center"/>
            </w:pPr>
            <w:r>
              <w:t>политики Самарской области</w:t>
            </w:r>
          </w:p>
        </w:tc>
      </w:tr>
      <w:tr w:rsidR="00055F48">
        <w:tc>
          <w:tcPr>
            <w:tcW w:w="3969" w:type="dxa"/>
            <w:gridSpan w:val="3"/>
            <w:vMerge/>
            <w:tcBorders>
              <w:top w:val="nil"/>
              <w:left w:val="nil"/>
              <w:bottom w:val="nil"/>
              <w:right w:val="nil"/>
            </w:tcBorders>
          </w:tcPr>
          <w:p w:rsidR="00055F48" w:rsidRDefault="00055F48">
            <w:pPr>
              <w:pStyle w:val="ConsPlusNormal"/>
            </w:pPr>
          </w:p>
        </w:tc>
        <w:tc>
          <w:tcPr>
            <w:tcW w:w="465" w:type="dxa"/>
            <w:tcBorders>
              <w:top w:val="nil"/>
              <w:left w:val="nil"/>
              <w:bottom w:val="nil"/>
              <w:right w:val="nil"/>
            </w:tcBorders>
          </w:tcPr>
          <w:p w:rsidR="00055F48" w:rsidRDefault="00055F48">
            <w:pPr>
              <w:pStyle w:val="ConsPlusNormal"/>
              <w:jc w:val="both"/>
            </w:pPr>
            <w:r>
              <w:t>от</w:t>
            </w:r>
          </w:p>
        </w:tc>
        <w:tc>
          <w:tcPr>
            <w:tcW w:w="4581" w:type="dxa"/>
            <w:gridSpan w:val="3"/>
            <w:tcBorders>
              <w:top w:val="nil"/>
              <w:left w:val="nil"/>
              <w:bottom w:val="single" w:sz="4" w:space="0" w:color="auto"/>
              <w:right w:val="nil"/>
            </w:tcBorders>
          </w:tcPr>
          <w:p w:rsidR="00055F48" w:rsidRDefault="00055F48">
            <w:pPr>
              <w:pStyle w:val="ConsPlusNormal"/>
            </w:pPr>
          </w:p>
        </w:tc>
      </w:tr>
      <w:tr w:rsidR="00055F48">
        <w:tc>
          <w:tcPr>
            <w:tcW w:w="3969" w:type="dxa"/>
            <w:gridSpan w:val="3"/>
            <w:vMerge/>
            <w:tcBorders>
              <w:top w:val="nil"/>
              <w:left w:val="nil"/>
              <w:bottom w:val="nil"/>
              <w:right w:val="nil"/>
            </w:tcBorders>
          </w:tcPr>
          <w:p w:rsidR="00055F48" w:rsidRDefault="00055F48">
            <w:pPr>
              <w:pStyle w:val="ConsPlusNormal"/>
            </w:pPr>
          </w:p>
        </w:tc>
        <w:tc>
          <w:tcPr>
            <w:tcW w:w="5046" w:type="dxa"/>
            <w:gridSpan w:val="4"/>
            <w:tcBorders>
              <w:top w:val="nil"/>
              <w:left w:val="nil"/>
              <w:bottom w:val="single" w:sz="4" w:space="0" w:color="auto"/>
              <w:right w:val="nil"/>
            </w:tcBorders>
          </w:tcPr>
          <w:p w:rsidR="00055F48" w:rsidRDefault="00055F48">
            <w:pPr>
              <w:pStyle w:val="ConsPlusNormal"/>
            </w:pPr>
          </w:p>
        </w:tc>
      </w:tr>
      <w:tr w:rsidR="00055F48">
        <w:tblPrEx>
          <w:tblBorders>
            <w:insideH w:val="single" w:sz="4" w:space="0" w:color="auto"/>
          </w:tblBorders>
        </w:tblPrEx>
        <w:tc>
          <w:tcPr>
            <w:tcW w:w="3969" w:type="dxa"/>
            <w:gridSpan w:val="3"/>
            <w:vMerge/>
            <w:tcBorders>
              <w:top w:val="nil"/>
              <w:left w:val="nil"/>
              <w:bottom w:val="nil"/>
              <w:right w:val="nil"/>
            </w:tcBorders>
          </w:tcPr>
          <w:p w:rsidR="00055F48" w:rsidRDefault="00055F48">
            <w:pPr>
              <w:pStyle w:val="ConsPlusNormal"/>
            </w:pPr>
          </w:p>
        </w:tc>
        <w:tc>
          <w:tcPr>
            <w:tcW w:w="5046" w:type="dxa"/>
            <w:gridSpan w:val="4"/>
            <w:tcBorders>
              <w:top w:val="single" w:sz="4" w:space="0" w:color="auto"/>
              <w:left w:val="nil"/>
              <w:bottom w:val="single" w:sz="4" w:space="0" w:color="auto"/>
              <w:right w:val="nil"/>
            </w:tcBorders>
          </w:tcPr>
          <w:p w:rsidR="00055F48" w:rsidRDefault="00055F48">
            <w:pPr>
              <w:pStyle w:val="ConsPlusNormal"/>
            </w:pPr>
          </w:p>
        </w:tc>
      </w:tr>
      <w:tr w:rsidR="00055F48">
        <w:tc>
          <w:tcPr>
            <w:tcW w:w="3969" w:type="dxa"/>
            <w:gridSpan w:val="3"/>
            <w:vMerge/>
            <w:tcBorders>
              <w:top w:val="nil"/>
              <w:left w:val="nil"/>
              <w:bottom w:val="nil"/>
              <w:right w:val="nil"/>
            </w:tcBorders>
          </w:tcPr>
          <w:p w:rsidR="00055F48" w:rsidRDefault="00055F48">
            <w:pPr>
              <w:pStyle w:val="ConsPlusNormal"/>
            </w:pPr>
          </w:p>
        </w:tc>
        <w:tc>
          <w:tcPr>
            <w:tcW w:w="5046" w:type="dxa"/>
            <w:gridSpan w:val="4"/>
            <w:tcBorders>
              <w:top w:val="single" w:sz="4" w:space="0" w:color="auto"/>
              <w:left w:val="nil"/>
              <w:bottom w:val="nil"/>
              <w:right w:val="nil"/>
            </w:tcBorders>
          </w:tcPr>
          <w:p w:rsidR="00055F48" w:rsidRDefault="00055F48">
            <w:pPr>
              <w:pStyle w:val="ConsPlusNormal"/>
              <w:jc w:val="center"/>
            </w:pPr>
            <w:r>
              <w:t xml:space="preserve">(сведения о заявителе) </w:t>
            </w:r>
            <w:hyperlink w:anchor="P215">
              <w:r>
                <w:rPr>
                  <w:color w:val="0000FF"/>
                </w:rPr>
                <w:t>&lt;1&gt;</w:t>
              </w:r>
            </w:hyperlink>
          </w:p>
        </w:tc>
      </w:tr>
      <w:tr w:rsidR="00055F48">
        <w:tc>
          <w:tcPr>
            <w:tcW w:w="3969" w:type="dxa"/>
            <w:gridSpan w:val="3"/>
            <w:tcBorders>
              <w:top w:val="nil"/>
              <w:left w:val="nil"/>
              <w:bottom w:val="nil"/>
              <w:right w:val="nil"/>
            </w:tcBorders>
          </w:tcPr>
          <w:p w:rsidR="00055F48" w:rsidRDefault="00055F48">
            <w:pPr>
              <w:pStyle w:val="ConsPlusNormal"/>
            </w:pPr>
          </w:p>
        </w:tc>
        <w:tc>
          <w:tcPr>
            <w:tcW w:w="5046" w:type="dxa"/>
            <w:gridSpan w:val="4"/>
            <w:tcBorders>
              <w:top w:val="nil"/>
              <w:left w:val="nil"/>
              <w:bottom w:val="nil"/>
              <w:right w:val="nil"/>
            </w:tcBorders>
          </w:tcPr>
          <w:p w:rsidR="00055F48" w:rsidRDefault="00055F48">
            <w:pPr>
              <w:pStyle w:val="ConsPlusNormal"/>
            </w:pPr>
          </w:p>
        </w:tc>
      </w:tr>
      <w:tr w:rsidR="00055F48">
        <w:tc>
          <w:tcPr>
            <w:tcW w:w="9015" w:type="dxa"/>
            <w:gridSpan w:val="7"/>
            <w:tcBorders>
              <w:top w:val="nil"/>
              <w:left w:val="nil"/>
              <w:bottom w:val="nil"/>
              <w:right w:val="nil"/>
            </w:tcBorders>
          </w:tcPr>
          <w:p w:rsidR="00055F48" w:rsidRDefault="00055F48">
            <w:pPr>
              <w:pStyle w:val="ConsPlusNormal"/>
              <w:jc w:val="center"/>
            </w:pPr>
            <w:bookmarkStart w:id="8" w:name="P161"/>
            <w:bookmarkEnd w:id="8"/>
            <w:r>
              <w:t>Заявление о рассмотрении предложений о внесении изменений в генеральный план поселения, городского округа Самарской области</w:t>
            </w:r>
          </w:p>
          <w:p w:rsidR="00055F48" w:rsidRDefault="00055F48">
            <w:pPr>
              <w:pStyle w:val="ConsPlusNormal"/>
              <w:jc w:val="center"/>
            </w:pPr>
            <w:r>
              <w:t>(нужное подчеркнуть)</w:t>
            </w:r>
          </w:p>
        </w:tc>
      </w:tr>
      <w:tr w:rsidR="00055F48">
        <w:tc>
          <w:tcPr>
            <w:tcW w:w="9015" w:type="dxa"/>
            <w:gridSpan w:val="7"/>
            <w:tcBorders>
              <w:top w:val="nil"/>
              <w:left w:val="nil"/>
              <w:bottom w:val="nil"/>
              <w:right w:val="nil"/>
            </w:tcBorders>
          </w:tcPr>
          <w:p w:rsidR="00055F48" w:rsidRDefault="00055F48">
            <w:pPr>
              <w:pStyle w:val="ConsPlusNormal"/>
            </w:pPr>
          </w:p>
        </w:tc>
      </w:tr>
      <w:tr w:rsidR="00055F48">
        <w:tc>
          <w:tcPr>
            <w:tcW w:w="793" w:type="dxa"/>
            <w:tcBorders>
              <w:top w:val="nil"/>
              <w:left w:val="nil"/>
              <w:bottom w:val="nil"/>
              <w:right w:val="nil"/>
            </w:tcBorders>
          </w:tcPr>
          <w:p w:rsidR="00055F48" w:rsidRDefault="00055F48">
            <w:pPr>
              <w:pStyle w:val="ConsPlusNormal"/>
              <w:ind w:firstLine="283"/>
              <w:jc w:val="both"/>
            </w:pPr>
            <w:r>
              <w:t>Я,</w:t>
            </w:r>
          </w:p>
        </w:tc>
        <w:tc>
          <w:tcPr>
            <w:tcW w:w="6975" w:type="dxa"/>
            <w:gridSpan w:val="5"/>
            <w:tcBorders>
              <w:top w:val="nil"/>
              <w:left w:val="nil"/>
              <w:bottom w:val="single" w:sz="4" w:space="0" w:color="auto"/>
              <w:right w:val="nil"/>
            </w:tcBorders>
          </w:tcPr>
          <w:p w:rsidR="00055F48" w:rsidRDefault="00055F48">
            <w:pPr>
              <w:pStyle w:val="ConsPlusNormal"/>
            </w:pPr>
          </w:p>
        </w:tc>
        <w:tc>
          <w:tcPr>
            <w:tcW w:w="1247" w:type="dxa"/>
            <w:tcBorders>
              <w:top w:val="nil"/>
              <w:left w:val="nil"/>
              <w:bottom w:val="nil"/>
              <w:right w:val="nil"/>
            </w:tcBorders>
          </w:tcPr>
          <w:p w:rsidR="00055F48" w:rsidRDefault="00055F48">
            <w:pPr>
              <w:pStyle w:val="ConsPlusNormal"/>
              <w:jc w:val="both"/>
            </w:pPr>
            <w:r>
              <w:t>, прошу</w:t>
            </w:r>
          </w:p>
        </w:tc>
      </w:tr>
      <w:tr w:rsidR="00055F48">
        <w:tc>
          <w:tcPr>
            <w:tcW w:w="793" w:type="dxa"/>
            <w:tcBorders>
              <w:top w:val="nil"/>
              <w:left w:val="nil"/>
              <w:bottom w:val="nil"/>
              <w:right w:val="nil"/>
            </w:tcBorders>
          </w:tcPr>
          <w:p w:rsidR="00055F48" w:rsidRDefault="00055F48">
            <w:pPr>
              <w:pStyle w:val="ConsPlusNormal"/>
            </w:pPr>
          </w:p>
        </w:tc>
        <w:tc>
          <w:tcPr>
            <w:tcW w:w="6975" w:type="dxa"/>
            <w:gridSpan w:val="5"/>
            <w:tcBorders>
              <w:top w:val="single" w:sz="4" w:space="0" w:color="auto"/>
              <w:left w:val="nil"/>
              <w:bottom w:val="nil"/>
              <w:right w:val="nil"/>
            </w:tcBorders>
          </w:tcPr>
          <w:p w:rsidR="00055F48" w:rsidRDefault="00055F48">
            <w:pPr>
              <w:pStyle w:val="ConsPlusNormal"/>
              <w:jc w:val="center"/>
            </w:pPr>
            <w:r>
              <w:t xml:space="preserve">(фамилия, имя, отчество заявителя или его представителя </w:t>
            </w:r>
            <w:hyperlink w:anchor="P215">
              <w:r>
                <w:rPr>
                  <w:color w:val="0000FF"/>
                </w:rPr>
                <w:t>&lt;1&gt;</w:t>
              </w:r>
            </w:hyperlink>
            <w:r>
              <w:t>)</w:t>
            </w:r>
          </w:p>
        </w:tc>
        <w:tc>
          <w:tcPr>
            <w:tcW w:w="1247" w:type="dxa"/>
            <w:tcBorders>
              <w:top w:val="nil"/>
              <w:left w:val="nil"/>
              <w:bottom w:val="nil"/>
              <w:right w:val="nil"/>
            </w:tcBorders>
          </w:tcPr>
          <w:p w:rsidR="00055F48" w:rsidRDefault="00055F48">
            <w:pPr>
              <w:pStyle w:val="ConsPlusNormal"/>
            </w:pP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w:t>
            </w:r>
            <w:hyperlink w:anchor="P216">
              <w:r>
                <w:rPr>
                  <w:color w:val="0000FF"/>
                </w:rPr>
                <w:t>&lt;2&gt;</w:t>
              </w:r>
            </w:hyperlink>
            <w:r>
              <w:t xml:space="preserve"> рассмотреть предложение о внесении изменений в генеральный план</w:t>
            </w:r>
          </w:p>
        </w:tc>
      </w:tr>
      <w:tr w:rsidR="00055F48">
        <w:tc>
          <w:tcPr>
            <w:tcW w:w="9015" w:type="dxa"/>
            <w:gridSpan w:val="7"/>
            <w:tcBorders>
              <w:top w:val="nil"/>
              <w:left w:val="nil"/>
              <w:bottom w:val="single" w:sz="4" w:space="0" w:color="auto"/>
              <w:right w:val="nil"/>
            </w:tcBorders>
          </w:tcPr>
          <w:p w:rsidR="00055F48" w:rsidRDefault="00055F48">
            <w:pPr>
              <w:pStyle w:val="ConsPlusNormal"/>
            </w:pPr>
          </w:p>
        </w:tc>
      </w:tr>
      <w:tr w:rsidR="00055F48">
        <w:tc>
          <w:tcPr>
            <w:tcW w:w="9015" w:type="dxa"/>
            <w:gridSpan w:val="7"/>
            <w:tcBorders>
              <w:top w:val="single" w:sz="4" w:space="0" w:color="auto"/>
              <w:left w:val="nil"/>
              <w:bottom w:val="nil"/>
              <w:right w:val="nil"/>
            </w:tcBorders>
          </w:tcPr>
          <w:p w:rsidR="00055F48" w:rsidRDefault="00055F48">
            <w:pPr>
              <w:pStyle w:val="ConsPlusNormal"/>
              <w:jc w:val="center"/>
            </w:pPr>
            <w:r>
              <w:t>(указывается наименование поселения, городского округа)</w:t>
            </w:r>
          </w:p>
        </w:tc>
      </w:tr>
      <w:tr w:rsidR="00055F48">
        <w:tc>
          <w:tcPr>
            <w:tcW w:w="9015" w:type="dxa"/>
            <w:gridSpan w:val="7"/>
            <w:tcBorders>
              <w:top w:val="nil"/>
              <w:left w:val="nil"/>
              <w:bottom w:val="nil"/>
              <w:right w:val="nil"/>
            </w:tcBorders>
          </w:tcPr>
          <w:p w:rsidR="00055F48" w:rsidRDefault="00055F48">
            <w:pPr>
              <w:pStyle w:val="ConsPlusNormal"/>
              <w:jc w:val="both"/>
            </w:pPr>
            <w:r>
              <w:t xml:space="preserve">и в соответствии с </w:t>
            </w:r>
            <w:hyperlink r:id="rId20">
              <w:r>
                <w:rPr>
                  <w:color w:val="0000FF"/>
                </w:rPr>
                <w:t>частью 16 статьи 24</w:t>
              </w:r>
            </w:hyperlink>
            <w:r>
              <w:t xml:space="preserve"> Градостроительного кодекса Российской Федерации принять решение о подготовке проекта внесения изменений в генеральный план</w:t>
            </w:r>
          </w:p>
        </w:tc>
      </w:tr>
      <w:tr w:rsidR="00055F48">
        <w:tc>
          <w:tcPr>
            <w:tcW w:w="9015" w:type="dxa"/>
            <w:gridSpan w:val="7"/>
            <w:tcBorders>
              <w:top w:val="nil"/>
              <w:left w:val="nil"/>
              <w:bottom w:val="nil"/>
              <w:right w:val="nil"/>
            </w:tcBorders>
          </w:tcPr>
          <w:p w:rsidR="00055F48" w:rsidRDefault="00055F48">
            <w:pPr>
              <w:pStyle w:val="ConsPlusNormal"/>
              <w:ind w:firstLine="283"/>
              <w:jc w:val="both"/>
            </w:pPr>
            <w:r>
              <w:t>или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w:t>
            </w:r>
            <w:hyperlink w:anchor="P217">
              <w:r>
                <w:rPr>
                  <w:color w:val="0000FF"/>
                </w:rPr>
                <w:t>&lt;3&gt;</w:t>
              </w:r>
            </w:hyperlink>
            <w:r>
              <w:t xml:space="preserve"> рассмотреть вопрос включения моего предложения в проект внесения изменений в генеральный план поселения (городского округа), подготовка которого ведется на основании ______________________________________</w:t>
            </w:r>
          </w:p>
        </w:tc>
      </w:tr>
      <w:tr w:rsidR="00055F48">
        <w:tc>
          <w:tcPr>
            <w:tcW w:w="9015" w:type="dxa"/>
            <w:gridSpan w:val="7"/>
            <w:tcBorders>
              <w:top w:val="nil"/>
              <w:left w:val="nil"/>
              <w:bottom w:val="single" w:sz="4" w:space="0" w:color="auto"/>
              <w:right w:val="nil"/>
            </w:tcBorders>
          </w:tcPr>
          <w:p w:rsidR="00055F48" w:rsidRDefault="00055F48">
            <w:pPr>
              <w:pStyle w:val="ConsPlusNormal"/>
              <w:jc w:val="right"/>
            </w:pPr>
            <w:r>
              <w:t>,</w:t>
            </w:r>
          </w:p>
        </w:tc>
      </w:tr>
      <w:tr w:rsidR="00055F48">
        <w:tc>
          <w:tcPr>
            <w:tcW w:w="9015" w:type="dxa"/>
            <w:gridSpan w:val="7"/>
            <w:tcBorders>
              <w:top w:val="single" w:sz="4" w:space="0" w:color="auto"/>
              <w:left w:val="nil"/>
              <w:bottom w:val="nil"/>
              <w:right w:val="nil"/>
            </w:tcBorders>
          </w:tcPr>
          <w:p w:rsidR="00055F48" w:rsidRDefault="00055F48">
            <w:pPr>
              <w:pStyle w:val="ConsPlusNormal"/>
              <w:jc w:val="center"/>
            </w:pPr>
            <w:r>
              <w:t>(указываются реквизиты решения о подготовке проекта внесения изменений в генеральный план поселения (городского округа)</w:t>
            </w:r>
          </w:p>
        </w:tc>
      </w:tr>
      <w:tr w:rsidR="00055F48">
        <w:tc>
          <w:tcPr>
            <w:tcW w:w="9015" w:type="dxa"/>
            <w:gridSpan w:val="7"/>
            <w:tcBorders>
              <w:top w:val="nil"/>
              <w:left w:val="nil"/>
              <w:bottom w:val="nil"/>
              <w:right w:val="nil"/>
            </w:tcBorders>
          </w:tcPr>
          <w:p w:rsidR="00055F48" w:rsidRDefault="00055F48">
            <w:pPr>
              <w:pStyle w:val="ConsPlusNormal"/>
              <w:ind w:firstLine="283"/>
              <w:jc w:val="both"/>
            </w:pPr>
            <w:r>
              <w:t xml:space="preserve">в части </w:t>
            </w:r>
            <w:hyperlink w:anchor="P218">
              <w:r>
                <w:rPr>
                  <w:color w:val="0000FF"/>
                </w:rPr>
                <w:t>&lt;4&gt;</w:t>
              </w:r>
            </w:hyperlink>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установления функциональной зоны</w:t>
            </w:r>
          </w:p>
        </w:tc>
      </w:tr>
      <w:tr w:rsidR="00055F48">
        <w:tc>
          <w:tcPr>
            <w:tcW w:w="9015" w:type="dxa"/>
            <w:gridSpan w:val="7"/>
            <w:tcBorders>
              <w:top w:val="nil"/>
              <w:left w:val="nil"/>
              <w:bottom w:val="single" w:sz="4" w:space="0" w:color="auto"/>
              <w:right w:val="nil"/>
            </w:tcBorders>
          </w:tcPr>
          <w:p w:rsidR="00055F48" w:rsidRDefault="00055F48">
            <w:pPr>
              <w:pStyle w:val="ConsPlusNormal"/>
            </w:pPr>
          </w:p>
        </w:tc>
      </w:tr>
      <w:tr w:rsidR="00055F48">
        <w:tc>
          <w:tcPr>
            <w:tcW w:w="9015" w:type="dxa"/>
            <w:gridSpan w:val="7"/>
            <w:tcBorders>
              <w:top w:val="single" w:sz="4" w:space="0" w:color="auto"/>
              <w:left w:val="nil"/>
              <w:bottom w:val="nil"/>
              <w:right w:val="nil"/>
            </w:tcBorders>
          </w:tcPr>
          <w:p w:rsidR="00055F48" w:rsidRDefault="00055F48">
            <w:pPr>
              <w:pStyle w:val="ConsPlusNormal"/>
              <w:jc w:val="center"/>
            </w:pPr>
            <w:r>
              <w:lastRenderedPageBreak/>
              <w:t>(указывается наименование функциональной зоны)</w:t>
            </w:r>
          </w:p>
        </w:tc>
      </w:tr>
      <w:tr w:rsidR="00055F48">
        <w:tc>
          <w:tcPr>
            <w:tcW w:w="9015" w:type="dxa"/>
            <w:gridSpan w:val="7"/>
            <w:tcBorders>
              <w:top w:val="nil"/>
              <w:left w:val="nil"/>
              <w:bottom w:val="nil"/>
              <w:right w:val="nil"/>
            </w:tcBorders>
          </w:tcPr>
          <w:p w:rsidR="00055F48" w:rsidRDefault="00055F48">
            <w:pPr>
              <w:pStyle w:val="ConsPlusNormal"/>
              <w:jc w:val="both"/>
            </w:pPr>
            <w:r>
              <w:t>для земельного участка с кадастровым номером</w:t>
            </w:r>
          </w:p>
        </w:tc>
      </w:tr>
      <w:tr w:rsidR="00055F48">
        <w:tc>
          <w:tcPr>
            <w:tcW w:w="9015" w:type="dxa"/>
            <w:gridSpan w:val="7"/>
            <w:tcBorders>
              <w:top w:val="nil"/>
              <w:left w:val="nil"/>
              <w:bottom w:val="single" w:sz="4" w:space="0" w:color="auto"/>
              <w:right w:val="nil"/>
            </w:tcBorders>
          </w:tcPr>
          <w:p w:rsidR="00055F48" w:rsidRDefault="00055F48">
            <w:pPr>
              <w:pStyle w:val="ConsPlusNormal"/>
            </w:pPr>
          </w:p>
        </w:tc>
      </w:tr>
      <w:tr w:rsidR="00055F48">
        <w:tc>
          <w:tcPr>
            <w:tcW w:w="9015" w:type="dxa"/>
            <w:gridSpan w:val="7"/>
            <w:tcBorders>
              <w:top w:val="single" w:sz="4" w:space="0" w:color="auto"/>
              <w:left w:val="nil"/>
              <w:bottom w:val="nil"/>
              <w:right w:val="nil"/>
            </w:tcBorders>
          </w:tcPr>
          <w:p w:rsidR="00055F48" w:rsidRDefault="00055F48">
            <w:pPr>
              <w:pStyle w:val="ConsPlusNormal"/>
              <w:jc w:val="center"/>
            </w:pPr>
            <w:r>
              <w:t>(указывается кадастровый номер земельного участка)</w:t>
            </w:r>
          </w:p>
        </w:tc>
      </w:tr>
      <w:tr w:rsidR="00055F48">
        <w:tc>
          <w:tcPr>
            <w:tcW w:w="9015" w:type="dxa"/>
            <w:gridSpan w:val="7"/>
            <w:tcBorders>
              <w:top w:val="nil"/>
              <w:left w:val="nil"/>
              <w:bottom w:val="nil"/>
              <w:right w:val="nil"/>
            </w:tcBorders>
          </w:tcPr>
          <w:p w:rsidR="00055F48" w:rsidRDefault="00055F48">
            <w:pPr>
              <w:pStyle w:val="ConsPlusNormal"/>
              <w:jc w:val="both"/>
            </w:pPr>
            <w:r>
              <w:t>или для территории согласно прилагаемой схеме,</w:t>
            </w:r>
          </w:p>
        </w:tc>
      </w:tr>
      <w:tr w:rsidR="00055F48">
        <w:tc>
          <w:tcPr>
            <w:tcW w:w="9015" w:type="dxa"/>
            <w:gridSpan w:val="7"/>
            <w:tcBorders>
              <w:top w:val="nil"/>
              <w:left w:val="nil"/>
              <w:bottom w:val="nil"/>
              <w:right w:val="nil"/>
            </w:tcBorders>
          </w:tcPr>
          <w:p w:rsidR="00055F48" w:rsidRDefault="00055F48">
            <w:pPr>
              <w:pStyle w:val="ConsPlusNormal"/>
              <w:ind w:firstLine="283"/>
              <w:jc w:val="both"/>
            </w:pPr>
            <w:r>
              <w:t>и (или)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отображения (изменения отображения) в генеральном плане поселения, городского округа планируемого объекта федерального/регионального/местного значения: _____________________________________________________</w:t>
            </w:r>
          </w:p>
        </w:tc>
      </w:tr>
      <w:tr w:rsidR="00055F48">
        <w:tc>
          <w:tcPr>
            <w:tcW w:w="9015" w:type="dxa"/>
            <w:gridSpan w:val="7"/>
            <w:tcBorders>
              <w:top w:val="nil"/>
              <w:left w:val="nil"/>
              <w:bottom w:val="single" w:sz="4" w:space="0" w:color="auto"/>
              <w:right w:val="nil"/>
            </w:tcBorders>
          </w:tcPr>
          <w:p w:rsidR="00055F48" w:rsidRDefault="00055F48">
            <w:pPr>
              <w:pStyle w:val="ConsPlusNormal"/>
              <w:jc w:val="right"/>
            </w:pPr>
            <w:r>
              <w:t>,</w:t>
            </w:r>
          </w:p>
        </w:tc>
      </w:tr>
      <w:tr w:rsidR="00055F48">
        <w:tc>
          <w:tcPr>
            <w:tcW w:w="9015" w:type="dxa"/>
            <w:gridSpan w:val="7"/>
            <w:tcBorders>
              <w:top w:val="single" w:sz="4" w:space="0" w:color="auto"/>
              <w:left w:val="nil"/>
              <w:bottom w:val="nil"/>
              <w:right w:val="nil"/>
            </w:tcBorders>
          </w:tcPr>
          <w:p w:rsidR="00055F48" w:rsidRDefault="00055F48">
            <w:pPr>
              <w:pStyle w:val="ConsPlusNormal"/>
              <w:jc w:val="center"/>
            </w:pPr>
            <w:r>
              <w:t>(указываются статус, наименование, расположение и основные характеристики объекта)</w:t>
            </w:r>
          </w:p>
        </w:tc>
      </w:tr>
      <w:tr w:rsidR="00055F48">
        <w:tc>
          <w:tcPr>
            <w:tcW w:w="9015" w:type="dxa"/>
            <w:gridSpan w:val="7"/>
            <w:tcBorders>
              <w:top w:val="nil"/>
              <w:left w:val="nil"/>
              <w:bottom w:val="nil"/>
              <w:right w:val="nil"/>
            </w:tcBorders>
          </w:tcPr>
          <w:p w:rsidR="00055F48" w:rsidRDefault="00055F48">
            <w:pPr>
              <w:pStyle w:val="ConsPlusNormal"/>
              <w:ind w:firstLine="283"/>
              <w:jc w:val="both"/>
            </w:pPr>
            <w:r>
              <w:t>и (или)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изменения границ населенных пунктов на территории поселения, городского округа, а именно включения в/исключения из границы населенного пункта</w:t>
            </w:r>
          </w:p>
        </w:tc>
      </w:tr>
      <w:tr w:rsidR="00055F48">
        <w:tc>
          <w:tcPr>
            <w:tcW w:w="9015" w:type="dxa"/>
            <w:gridSpan w:val="7"/>
            <w:tcBorders>
              <w:top w:val="nil"/>
              <w:left w:val="nil"/>
              <w:bottom w:val="single" w:sz="4" w:space="0" w:color="auto"/>
              <w:right w:val="nil"/>
            </w:tcBorders>
          </w:tcPr>
          <w:p w:rsidR="00055F48" w:rsidRDefault="00055F48">
            <w:pPr>
              <w:pStyle w:val="ConsPlusNormal"/>
            </w:pPr>
          </w:p>
        </w:tc>
      </w:tr>
      <w:tr w:rsidR="00055F48">
        <w:tc>
          <w:tcPr>
            <w:tcW w:w="9015" w:type="dxa"/>
            <w:gridSpan w:val="7"/>
            <w:tcBorders>
              <w:top w:val="single" w:sz="4" w:space="0" w:color="auto"/>
              <w:left w:val="nil"/>
              <w:bottom w:val="nil"/>
              <w:right w:val="nil"/>
            </w:tcBorders>
          </w:tcPr>
          <w:p w:rsidR="00055F48" w:rsidRDefault="00055F48">
            <w:pPr>
              <w:pStyle w:val="ConsPlusNormal"/>
              <w:jc w:val="center"/>
            </w:pPr>
            <w:r>
              <w:t>(подчеркивается нужное и указывается наименование населенного пункта)</w:t>
            </w:r>
          </w:p>
        </w:tc>
      </w:tr>
      <w:tr w:rsidR="00055F48">
        <w:tc>
          <w:tcPr>
            <w:tcW w:w="5109" w:type="dxa"/>
            <w:gridSpan w:val="5"/>
            <w:tcBorders>
              <w:top w:val="nil"/>
              <w:left w:val="nil"/>
              <w:bottom w:val="nil"/>
              <w:right w:val="nil"/>
            </w:tcBorders>
          </w:tcPr>
          <w:p w:rsidR="00055F48" w:rsidRDefault="00055F48">
            <w:pPr>
              <w:pStyle w:val="ConsPlusNormal"/>
              <w:jc w:val="both"/>
            </w:pPr>
            <w:r>
              <w:t>земельного участка с кадастровым номером</w:t>
            </w:r>
          </w:p>
        </w:tc>
        <w:tc>
          <w:tcPr>
            <w:tcW w:w="3906" w:type="dxa"/>
            <w:gridSpan w:val="2"/>
            <w:tcBorders>
              <w:top w:val="nil"/>
              <w:left w:val="nil"/>
              <w:bottom w:val="single" w:sz="4" w:space="0" w:color="auto"/>
              <w:right w:val="nil"/>
            </w:tcBorders>
          </w:tcPr>
          <w:p w:rsidR="00055F48" w:rsidRDefault="00055F48">
            <w:pPr>
              <w:pStyle w:val="ConsPlusNormal"/>
            </w:pPr>
          </w:p>
        </w:tc>
      </w:tr>
      <w:tr w:rsidR="00055F48">
        <w:tc>
          <w:tcPr>
            <w:tcW w:w="9015" w:type="dxa"/>
            <w:gridSpan w:val="7"/>
            <w:tcBorders>
              <w:top w:val="nil"/>
              <w:left w:val="nil"/>
              <w:bottom w:val="nil"/>
              <w:right w:val="nil"/>
            </w:tcBorders>
          </w:tcPr>
          <w:p w:rsidR="00055F48" w:rsidRDefault="00055F48">
            <w:pPr>
              <w:pStyle w:val="ConsPlusNormal"/>
              <w:jc w:val="right"/>
            </w:pPr>
            <w:r>
              <w:t>(указывается кадастровый номер земельного участка)</w:t>
            </w:r>
          </w:p>
        </w:tc>
      </w:tr>
      <w:tr w:rsidR="00055F48">
        <w:tc>
          <w:tcPr>
            <w:tcW w:w="9015" w:type="dxa"/>
            <w:gridSpan w:val="7"/>
            <w:tcBorders>
              <w:top w:val="nil"/>
              <w:left w:val="nil"/>
              <w:bottom w:val="nil"/>
              <w:right w:val="nil"/>
            </w:tcBorders>
          </w:tcPr>
          <w:p w:rsidR="00055F48" w:rsidRDefault="00055F48">
            <w:pPr>
              <w:pStyle w:val="ConsPlusNormal"/>
              <w:jc w:val="both"/>
            </w:pPr>
            <w:r>
              <w:t>или территории согласно прилагаемой схеме.</w:t>
            </w:r>
          </w:p>
        </w:tc>
      </w:tr>
      <w:tr w:rsidR="00055F48">
        <w:tc>
          <w:tcPr>
            <w:tcW w:w="9015" w:type="dxa"/>
            <w:gridSpan w:val="7"/>
            <w:tcBorders>
              <w:top w:val="nil"/>
              <w:left w:val="nil"/>
              <w:bottom w:val="nil"/>
              <w:right w:val="nil"/>
            </w:tcBorders>
          </w:tcPr>
          <w:p w:rsidR="00055F48" w:rsidRDefault="00055F48">
            <w:pPr>
              <w:pStyle w:val="ConsPlusNormal"/>
              <w:jc w:val="both"/>
            </w:pPr>
            <w:r>
              <w:t xml:space="preserve">Приложения к заявлению </w:t>
            </w:r>
            <w:hyperlink w:anchor="P219">
              <w:r>
                <w:rPr>
                  <w:color w:val="0000FF"/>
                </w:rPr>
                <w:t>&lt;5&gt;</w:t>
              </w:r>
            </w:hyperlink>
            <w:r>
              <w:t>:</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копия документа, удостоверяющего личность заявителя, - страницы с личными данными и регистрацией по месту жительства владельца (обязательное приложение для физических лиц);</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копия документа, подтверждающего полномочия представителя (в случае подачи заявления представителем по доверенности);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копии правоустанавливающих документов (или иных документов, подтверждающих право пользования) на земельный участок, объект капитального строительства;</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схема территории, отображающая местоположение земельного участка или объекта капитального строительства, в местной системе координат МСК-63 (при необходимости);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материалы по обоснованию испрашиваемых изменений (при наличии);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проект соглашения о намерениях подготовки проекта внесения изменений в генеральный план поселения, городского округа на территории Самарской области;</w:t>
            </w:r>
          </w:p>
        </w:tc>
      </w:tr>
      <w:tr w:rsidR="00055F48">
        <w:tc>
          <w:tcPr>
            <w:tcW w:w="9015" w:type="dxa"/>
            <w:gridSpan w:val="7"/>
            <w:tcBorders>
              <w:top w:val="nil"/>
              <w:left w:val="nil"/>
              <w:bottom w:val="nil"/>
              <w:right w:val="nil"/>
            </w:tcBorders>
          </w:tcPr>
          <w:p w:rsidR="00055F48" w:rsidRDefault="00055F48">
            <w:pPr>
              <w:pStyle w:val="ConsPlusNormal"/>
              <w:jc w:val="both"/>
            </w:pPr>
            <w:r>
              <w:rPr>
                <w:noProof/>
              </w:rPr>
              <w:drawing>
                <wp:inline distT="0" distB="0" distL="0" distR="0">
                  <wp:extent cx="136525" cy="1365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заключение органа местного самоуправления, содержащее мотивированные доводы о возможности и целесообразности испрашиваемого изменения;</w:t>
            </w:r>
          </w:p>
        </w:tc>
      </w:tr>
      <w:tr w:rsidR="00055F48">
        <w:tc>
          <w:tcPr>
            <w:tcW w:w="2201" w:type="dxa"/>
            <w:gridSpan w:val="2"/>
            <w:tcBorders>
              <w:top w:val="nil"/>
              <w:left w:val="nil"/>
              <w:bottom w:val="nil"/>
              <w:right w:val="nil"/>
            </w:tcBorders>
          </w:tcPr>
          <w:p w:rsidR="00055F48" w:rsidRDefault="00055F48">
            <w:pPr>
              <w:pStyle w:val="ConsPlusNormal"/>
              <w:jc w:val="both"/>
            </w:pPr>
            <w:r>
              <w:rPr>
                <w:noProof/>
              </w:rPr>
              <w:lastRenderedPageBreak/>
              <w:drawing>
                <wp:inline distT="0" distB="0" distL="0" distR="0">
                  <wp:extent cx="136525" cy="1365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t xml:space="preserve"> иные документы</w:t>
            </w:r>
          </w:p>
        </w:tc>
        <w:tc>
          <w:tcPr>
            <w:tcW w:w="6814" w:type="dxa"/>
            <w:gridSpan w:val="5"/>
            <w:tcBorders>
              <w:top w:val="nil"/>
              <w:left w:val="nil"/>
              <w:bottom w:val="single" w:sz="4" w:space="0" w:color="auto"/>
              <w:right w:val="nil"/>
            </w:tcBorders>
          </w:tcPr>
          <w:p w:rsidR="00055F48" w:rsidRDefault="00055F48">
            <w:pPr>
              <w:pStyle w:val="ConsPlusNormal"/>
              <w:jc w:val="right"/>
            </w:pPr>
            <w:r>
              <w:t>.</w:t>
            </w:r>
          </w:p>
        </w:tc>
      </w:tr>
      <w:tr w:rsidR="00055F48">
        <w:tc>
          <w:tcPr>
            <w:tcW w:w="2201" w:type="dxa"/>
            <w:gridSpan w:val="2"/>
            <w:tcBorders>
              <w:top w:val="nil"/>
              <w:left w:val="nil"/>
              <w:bottom w:val="nil"/>
              <w:right w:val="nil"/>
            </w:tcBorders>
          </w:tcPr>
          <w:p w:rsidR="00055F48" w:rsidRDefault="00055F48">
            <w:pPr>
              <w:pStyle w:val="ConsPlusNormal"/>
            </w:pPr>
          </w:p>
        </w:tc>
        <w:tc>
          <w:tcPr>
            <w:tcW w:w="6814" w:type="dxa"/>
            <w:gridSpan w:val="5"/>
            <w:tcBorders>
              <w:top w:val="single" w:sz="4" w:space="0" w:color="auto"/>
              <w:left w:val="nil"/>
              <w:bottom w:val="nil"/>
              <w:right w:val="nil"/>
            </w:tcBorders>
          </w:tcPr>
          <w:p w:rsidR="00055F48" w:rsidRDefault="00055F48">
            <w:pPr>
              <w:pStyle w:val="ConsPlusNormal"/>
              <w:jc w:val="center"/>
            </w:pPr>
            <w:r>
              <w:t>(указываются иные приложения)</w:t>
            </w:r>
          </w:p>
        </w:tc>
      </w:tr>
      <w:tr w:rsidR="00055F48">
        <w:tc>
          <w:tcPr>
            <w:tcW w:w="9015" w:type="dxa"/>
            <w:gridSpan w:val="7"/>
            <w:tcBorders>
              <w:top w:val="nil"/>
              <w:left w:val="nil"/>
              <w:bottom w:val="nil"/>
              <w:right w:val="nil"/>
            </w:tcBorders>
          </w:tcPr>
          <w:p w:rsidR="00055F48" w:rsidRDefault="00055F48">
            <w:pPr>
              <w:pStyle w:val="ConsPlusNormal"/>
              <w:ind w:firstLine="283"/>
              <w:jc w:val="both"/>
            </w:pPr>
            <w:r>
              <w:t>Даю согласие на обработку указанных в заявлении персональных данных в порядке, установленном законодательством Российской Федерации.</w:t>
            </w:r>
          </w:p>
        </w:tc>
      </w:tr>
      <w:tr w:rsidR="00055F48">
        <w:tc>
          <w:tcPr>
            <w:tcW w:w="9015" w:type="dxa"/>
            <w:gridSpan w:val="7"/>
            <w:tcBorders>
              <w:top w:val="nil"/>
              <w:left w:val="nil"/>
              <w:bottom w:val="single" w:sz="4" w:space="0" w:color="auto"/>
              <w:right w:val="nil"/>
            </w:tcBorders>
          </w:tcPr>
          <w:p w:rsidR="00055F48" w:rsidRDefault="00055F48">
            <w:pPr>
              <w:pStyle w:val="ConsPlusNormal"/>
            </w:pPr>
          </w:p>
        </w:tc>
      </w:tr>
      <w:tr w:rsidR="00055F48">
        <w:tblPrEx>
          <w:tblBorders>
            <w:insideH w:val="single" w:sz="4" w:space="0" w:color="auto"/>
          </w:tblBorders>
        </w:tblPrEx>
        <w:tc>
          <w:tcPr>
            <w:tcW w:w="9015" w:type="dxa"/>
            <w:gridSpan w:val="7"/>
            <w:tcBorders>
              <w:top w:val="single" w:sz="4" w:space="0" w:color="auto"/>
              <w:left w:val="nil"/>
              <w:bottom w:val="nil"/>
              <w:right w:val="nil"/>
            </w:tcBorders>
          </w:tcPr>
          <w:p w:rsidR="00055F48" w:rsidRDefault="00055F48">
            <w:pPr>
              <w:pStyle w:val="ConsPlusNormal"/>
              <w:jc w:val="center"/>
            </w:pPr>
            <w:r>
              <w:t>(Ф.И.О., подпись, дата)</w:t>
            </w:r>
          </w:p>
        </w:tc>
      </w:tr>
    </w:tbl>
    <w:p w:rsidR="00055F48" w:rsidRDefault="00055F48">
      <w:pPr>
        <w:pStyle w:val="ConsPlusNormal"/>
        <w:jc w:val="both"/>
      </w:pPr>
    </w:p>
    <w:p w:rsidR="00055F48" w:rsidRDefault="00055F48">
      <w:pPr>
        <w:pStyle w:val="ConsPlusNormal"/>
        <w:ind w:firstLine="540"/>
        <w:jc w:val="both"/>
      </w:pPr>
      <w:r>
        <w:t>--------------------------------</w:t>
      </w:r>
    </w:p>
    <w:p w:rsidR="00055F48" w:rsidRDefault="00055F48">
      <w:pPr>
        <w:pStyle w:val="ConsPlusNormal"/>
        <w:spacing w:before="220"/>
        <w:ind w:firstLine="540"/>
        <w:jc w:val="both"/>
      </w:pPr>
      <w:bookmarkStart w:id="9" w:name="P215"/>
      <w:bookmarkEnd w:id="9"/>
      <w:r>
        <w:t>&lt;1&gt; Для физических лиц (индивидуальных предпринимателей)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дополнительно указываются фамилия, имя, отчество представителя, реквизиты доверенности, которая прилагается к заявлению. 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полномочия и прилагаемого к заявлению).</w:t>
      </w:r>
    </w:p>
    <w:p w:rsidR="00055F48" w:rsidRDefault="00055F48">
      <w:pPr>
        <w:pStyle w:val="ConsPlusNormal"/>
        <w:spacing w:before="220"/>
        <w:ind w:firstLine="540"/>
        <w:jc w:val="both"/>
      </w:pPr>
      <w:bookmarkStart w:id="10" w:name="P216"/>
      <w:bookmarkEnd w:id="10"/>
      <w:r>
        <w:t>&lt;2&gt; Поставьте любой знак в данном окне в случае, если на момент написания настоящего заявления не принят и не действует приказ министерства градостроительной политики Самарской области о подготовке проекта внесения изменений в генеральный план соответствующего поселения (городского округа).</w:t>
      </w:r>
    </w:p>
    <w:p w:rsidR="00055F48" w:rsidRDefault="00055F48">
      <w:pPr>
        <w:pStyle w:val="ConsPlusNormal"/>
        <w:spacing w:before="220"/>
        <w:ind w:firstLine="540"/>
        <w:jc w:val="both"/>
      </w:pPr>
      <w:bookmarkStart w:id="11" w:name="P217"/>
      <w:bookmarkEnd w:id="11"/>
      <w:r>
        <w:t>&lt;3&gt; Поставьте любой знак в данном окне в случае, если на момент написания настоящего заявления принят и действует приказ министерства градостроительной политики Самарской области о подготовке проекта внесения изменений в генеральный план соответствующего поселения (городского округа), не истек установленный этим приказом предельный срок сбора предложений заинтересованных лиц и не назначены общественные обсуждения (публичные слушания) по проекту.</w:t>
      </w:r>
    </w:p>
    <w:p w:rsidR="00055F48" w:rsidRDefault="00055F48">
      <w:pPr>
        <w:pStyle w:val="ConsPlusNormal"/>
        <w:spacing w:before="220"/>
        <w:ind w:firstLine="540"/>
        <w:jc w:val="both"/>
      </w:pPr>
      <w:bookmarkStart w:id="12" w:name="P218"/>
      <w:bookmarkEnd w:id="12"/>
      <w:r>
        <w:t>&lt;4&gt; Выберите и отметьте любым знаком один или несколько вариантов.</w:t>
      </w:r>
    </w:p>
    <w:p w:rsidR="00055F48" w:rsidRDefault="00055F48">
      <w:pPr>
        <w:pStyle w:val="ConsPlusNormal"/>
        <w:spacing w:before="220"/>
        <w:ind w:firstLine="540"/>
        <w:jc w:val="both"/>
      </w:pPr>
      <w:bookmarkStart w:id="13" w:name="P219"/>
      <w:bookmarkEnd w:id="13"/>
      <w:r>
        <w:t>&lt;5&gt; Отметьте документы, прилагаемые к заявлению.</w:t>
      </w: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both"/>
      </w:pPr>
    </w:p>
    <w:p w:rsidR="00055F48" w:rsidRDefault="00055F48">
      <w:pPr>
        <w:pStyle w:val="ConsPlusNormal"/>
        <w:jc w:val="right"/>
        <w:outlineLvl w:val="1"/>
      </w:pPr>
      <w:r>
        <w:t>Приложение 2</w:t>
      </w:r>
    </w:p>
    <w:p w:rsidR="00055F48" w:rsidRDefault="00055F48">
      <w:pPr>
        <w:pStyle w:val="ConsPlusNormal"/>
        <w:jc w:val="right"/>
      </w:pPr>
      <w:r>
        <w:t>к Положению</w:t>
      </w:r>
    </w:p>
    <w:p w:rsidR="00055F48" w:rsidRDefault="00055F48">
      <w:pPr>
        <w:pStyle w:val="ConsPlusNormal"/>
        <w:jc w:val="right"/>
      </w:pPr>
      <w:r>
        <w:t>о составе, порядке подготовки, согласования и утверждения</w:t>
      </w:r>
    </w:p>
    <w:p w:rsidR="00055F48" w:rsidRDefault="00055F48">
      <w:pPr>
        <w:pStyle w:val="ConsPlusNormal"/>
        <w:jc w:val="right"/>
      </w:pPr>
      <w:r>
        <w:t>генерального плана поселения, городского округа</w:t>
      </w:r>
    </w:p>
    <w:p w:rsidR="00055F48" w:rsidRDefault="00055F48">
      <w:pPr>
        <w:pStyle w:val="ConsPlusNormal"/>
        <w:jc w:val="right"/>
      </w:pPr>
      <w:r>
        <w:t>на территории Самарской области</w:t>
      </w:r>
    </w:p>
    <w:p w:rsidR="00055F48" w:rsidRDefault="00055F4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9"/>
        <w:gridCol w:w="2220"/>
        <w:gridCol w:w="3839"/>
        <w:gridCol w:w="1966"/>
      </w:tblGrid>
      <w:tr w:rsidR="00055F48">
        <w:tc>
          <w:tcPr>
            <w:tcW w:w="9014" w:type="dxa"/>
            <w:gridSpan w:val="4"/>
            <w:tcBorders>
              <w:top w:val="nil"/>
              <w:left w:val="nil"/>
              <w:bottom w:val="nil"/>
              <w:right w:val="nil"/>
            </w:tcBorders>
          </w:tcPr>
          <w:p w:rsidR="00055F48" w:rsidRDefault="00055F48">
            <w:pPr>
              <w:pStyle w:val="ConsPlusNormal"/>
              <w:jc w:val="center"/>
            </w:pPr>
            <w:bookmarkStart w:id="14" w:name="P231"/>
            <w:bookmarkEnd w:id="14"/>
            <w:r>
              <w:t>Соглашение</w:t>
            </w:r>
          </w:p>
          <w:p w:rsidR="00055F48" w:rsidRDefault="00055F48">
            <w:pPr>
              <w:pStyle w:val="ConsPlusNormal"/>
              <w:jc w:val="center"/>
            </w:pPr>
            <w:r>
              <w:t>о намерениях подготовки проекта внесения изменений в генеральный план поселения, городского округа на территории Самарской области</w:t>
            </w:r>
          </w:p>
        </w:tc>
      </w:tr>
      <w:tr w:rsidR="00055F48">
        <w:tc>
          <w:tcPr>
            <w:tcW w:w="9014" w:type="dxa"/>
            <w:gridSpan w:val="4"/>
            <w:tcBorders>
              <w:top w:val="nil"/>
              <w:left w:val="nil"/>
              <w:bottom w:val="nil"/>
              <w:right w:val="nil"/>
            </w:tcBorders>
          </w:tcPr>
          <w:p w:rsidR="00055F48" w:rsidRDefault="00055F48">
            <w:pPr>
              <w:pStyle w:val="ConsPlusNormal"/>
            </w:pPr>
          </w:p>
        </w:tc>
      </w:tr>
      <w:tr w:rsidR="00055F48">
        <w:tc>
          <w:tcPr>
            <w:tcW w:w="9014" w:type="dxa"/>
            <w:gridSpan w:val="4"/>
            <w:tcBorders>
              <w:top w:val="nil"/>
              <w:left w:val="nil"/>
              <w:bottom w:val="nil"/>
              <w:right w:val="nil"/>
            </w:tcBorders>
          </w:tcPr>
          <w:p w:rsidR="00055F48" w:rsidRDefault="00055F48">
            <w:pPr>
              <w:pStyle w:val="ConsPlusNormal"/>
              <w:ind w:firstLine="283"/>
              <w:jc w:val="both"/>
            </w:pPr>
            <w:r>
              <w:lastRenderedPageBreak/>
              <w:t xml:space="preserve">Министерство градостроительной политики Самарской области, именуемое в дальнейшем Министерство, в лице министра градостроительной политики Самарской области Грачева Андрея Андреевича, действующего на основании </w:t>
            </w:r>
            <w:hyperlink r:id="rId21">
              <w:r>
                <w:rPr>
                  <w:color w:val="0000FF"/>
                </w:rPr>
                <w:t>Положения</w:t>
              </w:r>
            </w:hyperlink>
            <w:r>
              <w:t xml:space="preserve"> о министерстве градостроительной политики, утвержденного постановлением Правительства Самарской области от 14.02.2025 N 45, с одной стороны и</w:t>
            </w:r>
          </w:p>
        </w:tc>
      </w:tr>
      <w:tr w:rsidR="00055F48">
        <w:tc>
          <w:tcPr>
            <w:tcW w:w="9014" w:type="dxa"/>
            <w:gridSpan w:val="4"/>
            <w:tcBorders>
              <w:top w:val="nil"/>
              <w:left w:val="nil"/>
              <w:bottom w:val="single" w:sz="4" w:space="0" w:color="auto"/>
              <w:right w:val="nil"/>
            </w:tcBorders>
          </w:tcPr>
          <w:p w:rsidR="00055F48" w:rsidRDefault="00055F48">
            <w:pPr>
              <w:pStyle w:val="ConsPlusNormal"/>
              <w:jc w:val="right"/>
            </w:pPr>
            <w:r>
              <w:t>,</w:t>
            </w:r>
          </w:p>
        </w:tc>
      </w:tr>
      <w:tr w:rsidR="00055F48">
        <w:tc>
          <w:tcPr>
            <w:tcW w:w="9014" w:type="dxa"/>
            <w:gridSpan w:val="4"/>
            <w:tcBorders>
              <w:top w:val="single" w:sz="4" w:space="0" w:color="auto"/>
              <w:left w:val="nil"/>
              <w:bottom w:val="nil"/>
              <w:right w:val="nil"/>
            </w:tcBorders>
          </w:tcPr>
          <w:p w:rsidR="00055F48" w:rsidRDefault="00055F48">
            <w:pPr>
              <w:pStyle w:val="ConsPlusNormal"/>
              <w:jc w:val="center"/>
            </w:pPr>
            <w:r>
              <w:t>(наименование юридического лица, фамилия, имя, отчество физического лица)</w:t>
            </w:r>
          </w:p>
        </w:tc>
      </w:tr>
      <w:tr w:rsidR="00055F48">
        <w:tc>
          <w:tcPr>
            <w:tcW w:w="9014" w:type="dxa"/>
            <w:gridSpan w:val="4"/>
            <w:tcBorders>
              <w:top w:val="nil"/>
              <w:left w:val="nil"/>
              <w:bottom w:val="nil"/>
              <w:right w:val="nil"/>
            </w:tcBorders>
          </w:tcPr>
          <w:p w:rsidR="00055F48" w:rsidRDefault="00055F48">
            <w:pPr>
              <w:pStyle w:val="ConsPlusNormal"/>
              <w:jc w:val="both"/>
            </w:pPr>
            <w:r>
              <w:t>именуемое в дальнейшем Инициатор, в лице</w:t>
            </w:r>
          </w:p>
        </w:tc>
      </w:tr>
      <w:tr w:rsidR="00055F48">
        <w:tc>
          <w:tcPr>
            <w:tcW w:w="9014" w:type="dxa"/>
            <w:gridSpan w:val="4"/>
            <w:tcBorders>
              <w:top w:val="nil"/>
              <w:left w:val="nil"/>
              <w:bottom w:val="single" w:sz="4" w:space="0" w:color="auto"/>
              <w:right w:val="nil"/>
            </w:tcBorders>
          </w:tcPr>
          <w:p w:rsidR="00055F48" w:rsidRDefault="00055F48">
            <w:pPr>
              <w:pStyle w:val="ConsPlusNormal"/>
              <w:jc w:val="right"/>
            </w:pPr>
            <w:r>
              <w:t>,</w:t>
            </w:r>
          </w:p>
        </w:tc>
      </w:tr>
      <w:tr w:rsidR="00055F48">
        <w:tc>
          <w:tcPr>
            <w:tcW w:w="9014" w:type="dxa"/>
            <w:gridSpan w:val="4"/>
            <w:tcBorders>
              <w:top w:val="single" w:sz="4" w:space="0" w:color="auto"/>
              <w:left w:val="nil"/>
              <w:bottom w:val="nil"/>
              <w:right w:val="nil"/>
            </w:tcBorders>
          </w:tcPr>
          <w:p w:rsidR="00055F48" w:rsidRDefault="00055F48">
            <w:pPr>
              <w:pStyle w:val="ConsPlusNormal"/>
              <w:jc w:val="center"/>
            </w:pPr>
            <w:r>
              <w:t>(Ф.И.О. руководителя или представителя юридического лица)</w:t>
            </w:r>
          </w:p>
        </w:tc>
      </w:tr>
      <w:tr w:rsidR="00055F48">
        <w:tc>
          <w:tcPr>
            <w:tcW w:w="3209" w:type="dxa"/>
            <w:gridSpan w:val="2"/>
            <w:tcBorders>
              <w:top w:val="nil"/>
              <w:left w:val="nil"/>
              <w:bottom w:val="nil"/>
              <w:right w:val="nil"/>
            </w:tcBorders>
          </w:tcPr>
          <w:p w:rsidR="00055F48" w:rsidRDefault="00055F48">
            <w:pPr>
              <w:pStyle w:val="ConsPlusNormal"/>
              <w:jc w:val="both"/>
            </w:pPr>
            <w:r>
              <w:t>действующего на основании</w:t>
            </w:r>
          </w:p>
        </w:tc>
        <w:tc>
          <w:tcPr>
            <w:tcW w:w="5805" w:type="dxa"/>
            <w:gridSpan w:val="2"/>
            <w:tcBorders>
              <w:top w:val="nil"/>
              <w:left w:val="nil"/>
              <w:bottom w:val="single" w:sz="4" w:space="0" w:color="auto"/>
              <w:right w:val="nil"/>
            </w:tcBorders>
          </w:tcPr>
          <w:p w:rsidR="00055F48" w:rsidRDefault="00055F48">
            <w:pPr>
              <w:pStyle w:val="ConsPlusNormal"/>
              <w:jc w:val="right"/>
            </w:pPr>
            <w:r>
              <w:t>,</w:t>
            </w:r>
          </w:p>
        </w:tc>
      </w:tr>
      <w:tr w:rsidR="00055F48">
        <w:tc>
          <w:tcPr>
            <w:tcW w:w="9014" w:type="dxa"/>
            <w:gridSpan w:val="4"/>
            <w:tcBorders>
              <w:top w:val="nil"/>
              <w:left w:val="nil"/>
              <w:bottom w:val="nil"/>
              <w:right w:val="nil"/>
            </w:tcBorders>
          </w:tcPr>
          <w:p w:rsidR="00055F48" w:rsidRDefault="00055F48">
            <w:pPr>
              <w:pStyle w:val="ConsPlusNormal"/>
              <w:jc w:val="both"/>
            </w:pPr>
            <w:r>
              <w:t>с другой стороны, далее совместно именуемые Стороны, заключили настоящее Соглашение о нижеследующем:</w:t>
            </w:r>
          </w:p>
        </w:tc>
      </w:tr>
      <w:tr w:rsidR="00055F48">
        <w:tc>
          <w:tcPr>
            <w:tcW w:w="9014" w:type="dxa"/>
            <w:gridSpan w:val="4"/>
            <w:tcBorders>
              <w:top w:val="nil"/>
              <w:left w:val="nil"/>
              <w:bottom w:val="nil"/>
              <w:right w:val="nil"/>
            </w:tcBorders>
          </w:tcPr>
          <w:p w:rsidR="00055F48" w:rsidRDefault="00055F48">
            <w:pPr>
              <w:pStyle w:val="ConsPlusNormal"/>
              <w:jc w:val="center"/>
              <w:outlineLvl w:val="2"/>
            </w:pPr>
            <w:r>
              <w:t>1. Основные положения</w:t>
            </w:r>
          </w:p>
        </w:tc>
      </w:tr>
      <w:tr w:rsidR="00055F48">
        <w:tc>
          <w:tcPr>
            <w:tcW w:w="9014" w:type="dxa"/>
            <w:gridSpan w:val="4"/>
            <w:tcBorders>
              <w:top w:val="nil"/>
              <w:left w:val="nil"/>
              <w:bottom w:val="nil"/>
              <w:right w:val="nil"/>
            </w:tcBorders>
          </w:tcPr>
          <w:p w:rsidR="00055F48" w:rsidRDefault="00055F48">
            <w:pPr>
              <w:pStyle w:val="ConsPlusNormal"/>
              <w:ind w:firstLine="283"/>
              <w:jc w:val="both"/>
            </w:pPr>
            <w:r>
              <w:t>1.1. Настоящее Соглашение определяет основные намерения Сторон, направленные на создание условий для подготовки проекта внесения изменений в генеральный план _________________________________________________________</w:t>
            </w:r>
          </w:p>
        </w:tc>
      </w:tr>
      <w:tr w:rsidR="00055F48">
        <w:tc>
          <w:tcPr>
            <w:tcW w:w="7048" w:type="dxa"/>
            <w:gridSpan w:val="3"/>
            <w:tcBorders>
              <w:top w:val="nil"/>
              <w:left w:val="nil"/>
              <w:bottom w:val="single" w:sz="4" w:space="0" w:color="auto"/>
              <w:right w:val="nil"/>
            </w:tcBorders>
          </w:tcPr>
          <w:p w:rsidR="00055F48" w:rsidRDefault="00055F48">
            <w:pPr>
              <w:pStyle w:val="ConsPlusNormal"/>
            </w:pPr>
          </w:p>
        </w:tc>
        <w:tc>
          <w:tcPr>
            <w:tcW w:w="1966" w:type="dxa"/>
            <w:tcBorders>
              <w:top w:val="nil"/>
              <w:left w:val="nil"/>
              <w:bottom w:val="nil"/>
              <w:right w:val="nil"/>
            </w:tcBorders>
          </w:tcPr>
          <w:p w:rsidR="00055F48" w:rsidRDefault="00055F48">
            <w:pPr>
              <w:pStyle w:val="ConsPlusNormal"/>
              <w:jc w:val="both"/>
            </w:pPr>
            <w:r>
              <w:t>(далее - Проект)</w:t>
            </w:r>
          </w:p>
        </w:tc>
      </w:tr>
      <w:tr w:rsidR="00055F48">
        <w:tc>
          <w:tcPr>
            <w:tcW w:w="7048" w:type="dxa"/>
            <w:gridSpan w:val="3"/>
            <w:tcBorders>
              <w:top w:val="single" w:sz="4" w:space="0" w:color="auto"/>
              <w:left w:val="nil"/>
              <w:bottom w:val="nil"/>
              <w:right w:val="nil"/>
            </w:tcBorders>
          </w:tcPr>
          <w:p w:rsidR="00055F48" w:rsidRDefault="00055F48">
            <w:pPr>
              <w:pStyle w:val="ConsPlusNormal"/>
              <w:jc w:val="center"/>
            </w:pPr>
            <w:r>
              <w:t>(наименование поселения, городского округа)</w:t>
            </w:r>
          </w:p>
        </w:tc>
        <w:tc>
          <w:tcPr>
            <w:tcW w:w="1966" w:type="dxa"/>
            <w:tcBorders>
              <w:top w:val="nil"/>
              <w:left w:val="nil"/>
              <w:bottom w:val="nil"/>
              <w:right w:val="nil"/>
            </w:tcBorders>
          </w:tcPr>
          <w:p w:rsidR="00055F48" w:rsidRDefault="00055F48">
            <w:pPr>
              <w:pStyle w:val="ConsPlusNormal"/>
            </w:pPr>
          </w:p>
        </w:tc>
      </w:tr>
      <w:tr w:rsidR="00055F48">
        <w:tc>
          <w:tcPr>
            <w:tcW w:w="989" w:type="dxa"/>
            <w:tcBorders>
              <w:top w:val="nil"/>
              <w:left w:val="nil"/>
              <w:bottom w:val="nil"/>
              <w:right w:val="nil"/>
            </w:tcBorders>
          </w:tcPr>
          <w:p w:rsidR="00055F48" w:rsidRDefault="00055F48">
            <w:pPr>
              <w:pStyle w:val="ConsPlusNormal"/>
              <w:jc w:val="both"/>
            </w:pPr>
            <w:r>
              <w:t>в части</w:t>
            </w:r>
          </w:p>
        </w:tc>
        <w:tc>
          <w:tcPr>
            <w:tcW w:w="8025" w:type="dxa"/>
            <w:gridSpan w:val="3"/>
            <w:tcBorders>
              <w:top w:val="nil"/>
              <w:left w:val="nil"/>
              <w:bottom w:val="single" w:sz="4" w:space="0" w:color="auto"/>
              <w:right w:val="nil"/>
            </w:tcBorders>
          </w:tcPr>
          <w:p w:rsidR="00055F48" w:rsidRDefault="00055F48">
            <w:pPr>
              <w:pStyle w:val="ConsPlusNormal"/>
            </w:pPr>
          </w:p>
        </w:tc>
      </w:tr>
      <w:tr w:rsidR="00055F48">
        <w:tc>
          <w:tcPr>
            <w:tcW w:w="9014" w:type="dxa"/>
            <w:gridSpan w:val="4"/>
            <w:tcBorders>
              <w:top w:val="nil"/>
              <w:left w:val="nil"/>
              <w:bottom w:val="single" w:sz="4" w:space="0" w:color="auto"/>
              <w:right w:val="nil"/>
            </w:tcBorders>
          </w:tcPr>
          <w:p w:rsidR="00055F48" w:rsidRDefault="00055F48">
            <w:pPr>
              <w:pStyle w:val="ConsPlusNormal"/>
            </w:pPr>
          </w:p>
        </w:tc>
      </w:tr>
      <w:tr w:rsidR="00055F48">
        <w:tblPrEx>
          <w:tblBorders>
            <w:insideH w:val="single" w:sz="4" w:space="0" w:color="auto"/>
          </w:tblBorders>
        </w:tblPrEx>
        <w:tc>
          <w:tcPr>
            <w:tcW w:w="9014" w:type="dxa"/>
            <w:gridSpan w:val="4"/>
            <w:tcBorders>
              <w:top w:val="single" w:sz="4" w:space="0" w:color="auto"/>
              <w:left w:val="nil"/>
              <w:bottom w:val="single" w:sz="4" w:space="0" w:color="auto"/>
              <w:right w:val="nil"/>
            </w:tcBorders>
          </w:tcPr>
          <w:p w:rsidR="00055F48" w:rsidRDefault="00055F48">
            <w:pPr>
              <w:pStyle w:val="ConsPlusNormal"/>
              <w:jc w:val="right"/>
            </w:pPr>
            <w:r>
              <w:t>.</w:t>
            </w:r>
          </w:p>
        </w:tc>
      </w:tr>
      <w:tr w:rsidR="00055F48">
        <w:tc>
          <w:tcPr>
            <w:tcW w:w="9014" w:type="dxa"/>
            <w:gridSpan w:val="4"/>
            <w:tcBorders>
              <w:top w:val="single" w:sz="4" w:space="0" w:color="auto"/>
              <w:left w:val="nil"/>
              <w:bottom w:val="nil"/>
              <w:right w:val="nil"/>
            </w:tcBorders>
          </w:tcPr>
          <w:p w:rsidR="00055F48" w:rsidRDefault="00055F48">
            <w:pPr>
              <w:pStyle w:val="ConsPlusNormal"/>
              <w:jc w:val="center"/>
            </w:pPr>
            <w:r>
              <w:t>(содержание предложений Инициатора о внесении изменений в Генеральный план)</w:t>
            </w:r>
          </w:p>
        </w:tc>
      </w:tr>
      <w:tr w:rsidR="00055F48">
        <w:tc>
          <w:tcPr>
            <w:tcW w:w="9014" w:type="dxa"/>
            <w:gridSpan w:val="4"/>
            <w:tcBorders>
              <w:top w:val="nil"/>
              <w:left w:val="nil"/>
              <w:bottom w:val="nil"/>
              <w:right w:val="nil"/>
            </w:tcBorders>
          </w:tcPr>
          <w:p w:rsidR="00055F48" w:rsidRDefault="00055F48">
            <w:pPr>
              <w:pStyle w:val="ConsPlusNormal"/>
              <w:ind w:firstLine="283"/>
              <w:jc w:val="both"/>
            </w:pPr>
            <w:r>
              <w:t>1.2. Стороны намерены осуществлять сотрудничество, руководствуясь следующими основными принципами:</w:t>
            </w:r>
          </w:p>
        </w:tc>
      </w:tr>
      <w:tr w:rsidR="00055F48">
        <w:tc>
          <w:tcPr>
            <w:tcW w:w="9014" w:type="dxa"/>
            <w:gridSpan w:val="4"/>
            <w:tcBorders>
              <w:top w:val="nil"/>
              <w:left w:val="nil"/>
              <w:bottom w:val="nil"/>
              <w:right w:val="nil"/>
            </w:tcBorders>
          </w:tcPr>
          <w:p w:rsidR="00055F48" w:rsidRDefault="00055F48">
            <w:pPr>
              <w:pStyle w:val="ConsPlusNormal"/>
              <w:ind w:firstLine="283"/>
              <w:jc w:val="both"/>
            </w:pPr>
            <w:r>
              <w:t>соблюдение законодательства о градостроительной деятельности Российской Федерации и Самарской области;</w:t>
            </w:r>
          </w:p>
        </w:tc>
      </w:tr>
      <w:tr w:rsidR="00055F48">
        <w:tc>
          <w:tcPr>
            <w:tcW w:w="9014" w:type="dxa"/>
            <w:gridSpan w:val="4"/>
            <w:tcBorders>
              <w:top w:val="nil"/>
              <w:left w:val="nil"/>
              <w:bottom w:val="nil"/>
              <w:right w:val="nil"/>
            </w:tcBorders>
          </w:tcPr>
          <w:p w:rsidR="00055F48" w:rsidRDefault="00055F48">
            <w:pPr>
              <w:pStyle w:val="ConsPlusNormal"/>
              <w:ind w:firstLine="283"/>
              <w:jc w:val="both"/>
            </w:pPr>
            <w:r>
              <w:t>добросовестность при осуществлении взаимодействия.</w:t>
            </w:r>
          </w:p>
        </w:tc>
      </w:tr>
    </w:tbl>
    <w:p w:rsidR="00055F48" w:rsidRDefault="00055F48">
      <w:pPr>
        <w:pStyle w:val="ConsPlusNormal"/>
        <w:jc w:val="both"/>
      </w:pPr>
    </w:p>
    <w:p w:rsidR="00055F48" w:rsidRDefault="00055F48">
      <w:pPr>
        <w:pStyle w:val="ConsPlusNormal"/>
        <w:jc w:val="center"/>
        <w:outlineLvl w:val="2"/>
      </w:pPr>
      <w:r>
        <w:t>2. Взаимодействие Сторон</w:t>
      </w:r>
    </w:p>
    <w:p w:rsidR="00055F48" w:rsidRDefault="00055F48">
      <w:pPr>
        <w:pStyle w:val="ConsPlusNormal"/>
        <w:jc w:val="both"/>
      </w:pPr>
    </w:p>
    <w:p w:rsidR="00055F48" w:rsidRDefault="00055F48">
      <w:pPr>
        <w:pStyle w:val="ConsPlusNormal"/>
        <w:ind w:firstLine="540"/>
        <w:jc w:val="both"/>
      </w:pPr>
      <w:r>
        <w:t>В целях координации реализации настоящего Соглашения Стороны при необходимости проводят совещания по вопросам, составляющим предмет настоящего Соглашения.</w:t>
      </w:r>
    </w:p>
    <w:p w:rsidR="00055F48" w:rsidRDefault="00055F48">
      <w:pPr>
        <w:pStyle w:val="ConsPlusNormal"/>
        <w:jc w:val="both"/>
      </w:pPr>
    </w:p>
    <w:p w:rsidR="00055F48" w:rsidRDefault="00055F48">
      <w:pPr>
        <w:pStyle w:val="ConsPlusNormal"/>
        <w:jc w:val="center"/>
        <w:outlineLvl w:val="2"/>
      </w:pPr>
      <w:r>
        <w:t>3. Намерения Сторон</w:t>
      </w:r>
    </w:p>
    <w:p w:rsidR="00055F48" w:rsidRDefault="00055F48">
      <w:pPr>
        <w:pStyle w:val="ConsPlusNormal"/>
        <w:jc w:val="both"/>
      </w:pPr>
    </w:p>
    <w:p w:rsidR="00055F48" w:rsidRDefault="00055F48">
      <w:pPr>
        <w:pStyle w:val="ConsPlusNormal"/>
        <w:ind w:firstLine="540"/>
        <w:jc w:val="both"/>
      </w:pPr>
      <w:r>
        <w:t>3.1. Инициатор в рамках настоящего Соглашения в соответствии с законодательством о градостроительной деятельности Российской Федерации и Самарской области выражает намерения:</w:t>
      </w:r>
    </w:p>
    <w:p w:rsidR="00055F48" w:rsidRDefault="00055F48">
      <w:pPr>
        <w:pStyle w:val="ConsPlusNormal"/>
        <w:spacing w:before="220"/>
        <w:ind w:firstLine="540"/>
        <w:jc w:val="both"/>
      </w:pPr>
      <w:r>
        <w:lastRenderedPageBreak/>
        <w:t>3.1.1. Подготовить Проект за счет собственных или привлеченных средств, самостоятельно или с привлечением специалистов в срок до "____" _____________20___ г.</w:t>
      </w:r>
    </w:p>
    <w:p w:rsidR="00055F48" w:rsidRDefault="00055F48">
      <w:pPr>
        <w:pStyle w:val="ConsPlusNormal"/>
        <w:spacing w:before="220"/>
        <w:ind w:firstLine="540"/>
        <w:jc w:val="both"/>
      </w:pPr>
      <w:r>
        <w:t>3.1.2. Осуществить подготовку Проекта с учетом предложений заинтересованных лиц, поступивших на этапе подготовки Проекта.</w:t>
      </w:r>
    </w:p>
    <w:p w:rsidR="00055F48" w:rsidRDefault="00055F48">
      <w:pPr>
        <w:pStyle w:val="ConsPlusNormal"/>
        <w:spacing w:before="220"/>
        <w:ind w:firstLine="540"/>
        <w:jc w:val="both"/>
      </w:pPr>
      <w:r>
        <w:t>3.1.3. Осуществить доработку Проекта по результатам процедуры согласования и по итогам общественных обсуждений (публичных слушаний).</w:t>
      </w:r>
    </w:p>
    <w:p w:rsidR="00055F48" w:rsidRDefault="00055F48">
      <w:pPr>
        <w:pStyle w:val="ConsPlusNormal"/>
        <w:spacing w:before="220"/>
        <w:ind w:firstLine="540"/>
        <w:jc w:val="both"/>
      </w:pPr>
      <w:r>
        <w:t>3.2. Министерство в рамках своих полномочий, настоящего Соглашения и в соответствии с законодательством о градостроительной деятельности Российской Федерации и Самарской области выражает намерения:</w:t>
      </w:r>
    </w:p>
    <w:p w:rsidR="00055F48" w:rsidRDefault="00055F48">
      <w:pPr>
        <w:pStyle w:val="ConsPlusNormal"/>
        <w:spacing w:before="220"/>
        <w:ind w:firstLine="540"/>
        <w:jc w:val="both"/>
      </w:pPr>
      <w:r>
        <w:t>3.2.1. Обеспечить принятие решения о подготовке проекта о внесении изменений в Генеральный план.</w:t>
      </w:r>
    </w:p>
    <w:p w:rsidR="00055F48" w:rsidRDefault="00055F48">
      <w:pPr>
        <w:pStyle w:val="ConsPlusNormal"/>
        <w:spacing w:before="220"/>
        <w:ind w:firstLine="540"/>
        <w:jc w:val="both"/>
      </w:pPr>
      <w:r>
        <w:t>3.2.2. Оказывать Инициатору консультационную помощь в рамках полномочий Министерства.</w:t>
      </w:r>
    </w:p>
    <w:p w:rsidR="00055F48" w:rsidRDefault="00055F48">
      <w:pPr>
        <w:pStyle w:val="ConsPlusNormal"/>
        <w:spacing w:before="220"/>
        <w:ind w:firstLine="540"/>
        <w:jc w:val="both"/>
      </w:pPr>
      <w:r>
        <w:t>3.3. Министерство вправе запрашивать у Инициатора информацию о ходе подготовки проекта о внесении изменений в Генеральный план.</w:t>
      </w:r>
    </w:p>
    <w:p w:rsidR="00055F48" w:rsidRDefault="00055F48">
      <w:pPr>
        <w:pStyle w:val="ConsPlusNormal"/>
        <w:jc w:val="both"/>
      </w:pPr>
    </w:p>
    <w:p w:rsidR="00055F48" w:rsidRDefault="00055F48">
      <w:pPr>
        <w:pStyle w:val="ConsPlusNormal"/>
        <w:jc w:val="center"/>
        <w:outlineLvl w:val="2"/>
      </w:pPr>
      <w:r>
        <w:t>4. Разрешение споров</w:t>
      </w:r>
    </w:p>
    <w:p w:rsidR="00055F48" w:rsidRDefault="00055F48">
      <w:pPr>
        <w:pStyle w:val="ConsPlusNormal"/>
        <w:jc w:val="both"/>
      </w:pPr>
    </w:p>
    <w:p w:rsidR="00055F48" w:rsidRDefault="00055F48">
      <w:pPr>
        <w:pStyle w:val="ConsPlusNormal"/>
        <w:ind w:firstLine="540"/>
        <w:jc w:val="both"/>
      </w:pPr>
      <w:r>
        <w:t>В случае возникновения споров между Сторонами при исполнении настоящего Соглашения Стороны примут все меры к их разрешению путем переговоров.</w:t>
      </w:r>
    </w:p>
    <w:p w:rsidR="00055F48" w:rsidRDefault="00055F48">
      <w:pPr>
        <w:pStyle w:val="ConsPlusNormal"/>
        <w:jc w:val="both"/>
      </w:pPr>
    </w:p>
    <w:p w:rsidR="00055F48" w:rsidRDefault="00055F48">
      <w:pPr>
        <w:pStyle w:val="ConsPlusNormal"/>
        <w:jc w:val="center"/>
        <w:outlineLvl w:val="2"/>
      </w:pPr>
      <w:r>
        <w:t>5. Заключительные положения</w:t>
      </w:r>
    </w:p>
    <w:p w:rsidR="00055F48" w:rsidRDefault="00055F48">
      <w:pPr>
        <w:pStyle w:val="ConsPlusNormal"/>
        <w:jc w:val="both"/>
      </w:pPr>
    </w:p>
    <w:p w:rsidR="00055F48" w:rsidRDefault="00055F48">
      <w:pPr>
        <w:pStyle w:val="ConsPlusNormal"/>
        <w:ind w:firstLine="540"/>
        <w:jc w:val="both"/>
      </w:pPr>
      <w:r>
        <w:t>5.1. Настоящее Соглашение не рассматривается в качестве предварительного договора, оферты, акцепта, предложения делать оферты, опциона на заключение договора или опционного договора, соглашения о создании простого товарищества или иных форм совместной деятельности, а является лишь выражением взаимной заинтересованности в сотрудничестве между Сторонами.</w:t>
      </w:r>
    </w:p>
    <w:p w:rsidR="00055F48" w:rsidRDefault="00055F48">
      <w:pPr>
        <w:pStyle w:val="ConsPlusNormal"/>
        <w:spacing w:before="220"/>
        <w:ind w:firstLine="540"/>
        <w:jc w:val="both"/>
      </w:pPr>
      <w:r>
        <w:t>5.2. Реализация настоящего Соглашения осуществляется с учетом требований действующего законодательства Российской Федерации.</w:t>
      </w:r>
    </w:p>
    <w:p w:rsidR="00055F48" w:rsidRDefault="00055F48">
      <w:pPr>
        <w:pStyle w:val="ConsPlusNormal"/>
        <w:spacing w:before="220"/>
        <w:ind w:firstLine="540"/>
        <w:jc w:val="both"/>
      </w:pPr>
      <w:r>
        <w:t>5.3. Условия настоящего Соглашения не являются конфиденциальной информацией, за исключением персональных данных Инициатора - физического лица.</w:t>
      </w:r>
    </w:p>
    <w:p w:rsidR="00055F48" w:rsidRDefault="00055F48">
      <w:pPr>
        <w:pStyle w:val="ConsPlusNormal"/>
        <w:spacing w:before="220"/>
        <w:ind w:firstLine="540"/>
        <w:jc w:val="both"/>
      </w:pPr>
      <w:r>
        <w:t>5.4. Настоящее Соглашение вступает в силу с даты его подписания обеими Сторонами.</w:t>
      </w:r>
    </w:p>
    <w:p w:rsidR="00055F48" w:rsidRDefault="00055F48">
      <w:pPr>
        <w:pStyle w:val="ConsPlusNormal"/>
        <w:spacing w:before="220"/>
        <w:ind w:firstLine="540"/>
        <w:jc w:val="both"/>
      </w:pPr>
      <w:r>
        <w:t>5.5. Настоящее Соглашение может быть расторгнуто по взаимному согласию Сторон.</w:t>
      </w:r>
    </w:p>
    <w:p w:rsidR="00055F48" w:rsidRDefault="00055F48">
      <w:pPr>
        <w:pStyle w:val="ConsPlusNormal"/>
        <w:spacing w:before="220"/>
        <w:ind w:firstLine="540"/>
        <w:jc w:val="both"/>
      </w:pPr>
      <w:r>
        <w:t>5.6. Настоящее Соглашение может быть расторгнуто по инициативе любой из Сторон путем письменного уведомления другой Стороны не позднее чем за 10 календарных дней до предполагаемой даты расторжения настоящего Соглашения.</w:t>
      </w:r>
    </w:p>
    <w:p w:rsidR="00055F48" w:rsidRDefault="00055F48">
      <w:pPr>
        <w:pStyle w:val="ConsPlusNormal"/>
        <w:spacing w:before="220"/>
        <w:ind w:firstLine="540"/>
        <w:jc w:val="both"/>
      </w:pPr>
      <w:r>
        <w:t>5.7. Настоящее Соглашение составлено на русском языке в двух экземплярах, имеющих равную юридическую силу, по одному экземпляру для каждой из Сторон.</w:t>
      </w:r>
    </w:p>
    <w:p w:rsidR="00055F48" w:rsidRDefault="00055F48">
      <w:pPr>
        <w:pStyle w:val="ConsPlusNormal"/>
        <w:jc w:val="both"/>
      </w:pPr>
    </w:p>
    <w:p w:rsidR="00055F48" w:rsidRDefault="00055F48">
      <w:pPr>
        <w:pStyle w:val="ConsPlusNormal"/>
        <w:jc w:val="center"/>
        <w:outlineLvl w:val="2"/>
      </w:pPr>
      <w:r>
        <w:t>6. Реквизиты и подписи Сторон</w:t>
      </w:r>
    </w:p>
    <w:p w:rsidR="00055F48" w:rsidRDefault="00055F4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1701"/>
        <w:gridCol w:w="585"/>
        <w:gridCol w:w="340"/>
        <w:gridCol w:w="913"/>
        <w:gridCol w:w="2891"/>
      </w:tblGrid>
      <w:tr w:rsidR="00055F48">
        <w:tc>
          <w:tcPr>
            <w:tcW w:w="4315" w:type="dxa"/>
            <w:gridSpan w:val="2"/>
            <w:tcBorders>
              <w:top w:val="single" w:sz="4" w:space="0" w:color="auto"/>
              <w:bottom w:val="nil"/>
            </w:tcBorders>
          </w:tcPr>
          <w:p w:rsidR="00055F48" w:rsidRDefault="00055F48">
            <w:pPr>
              <w:pStyle w:val="ConsPlusNormal"/>
              <w:jc w:val="center"/>
            </w:pPr>
            <w:r>
              <w:t>Министерство градостроительной политики Самарской области</w:t>
            </w:r>
          </w:p>
        </w:tc>
        <w:tc>
          <w:tcPr>
            <w:tcW w:w="4729" w:type="dxa"/>
            <w:gridSpan w:val="4"/>
            <w:tcBorders>
              <w:top w:val="single" w:sz="4" w:space="0" w:color="auto"/>
              <w:bottom w:val="nil"/>
            </w:tcBorders>
          </w:tcPr>
          <w:p w:rsidR="00055F48" w:rsidRDefault="00055F48">
            <w:pPr>
              <w:pStyle w:val="ConsPlusNormal"/>
              <w:jc w:val="center"/>
            </w:pPr>
            <w:r>
              <w:t>Инициатор</w:t>
            </w:r>
          </w:p>
        </w:tc>
      </w:tr>
      <w:tr w:rsidR="00055F48">
        <w:tc>
          <w:tcPr>
            <w:tcW w:w="4315" w:type="dxa"/>
            <w:gridSpan w:val="2"/>
            <w:tcBorders>
              <w:top w:val="nil"/>
              <w:bottom w:val="nil"/>
            </w:tcBorders>
          </w:tcPr>
          <w:p w:rsidR="00055F48" w:rsidRDefault="00055F48">
            <w:pPr>
              <w:pStyle w:val="ConsPlusNormal"/>
            </w:pPr>
          </w:p>
        </w:tc>
        <w:tc>
          <w:tcPr>
            <w:tcW w:w="4729" w:type="dxa"/>
            <w:gridSpan w:val="4"/>
            <w:tcBorders>
              <w:top w:val="nil"/>
              <w:bottom w:val="nil"/>
            </w:tcBorders>
          </w:tcPr>
          <w:p w:rsidR="00055F48" w:rsidRDefault="00055F48">
            <w:pPr>
              <w:pStyle w:val="ConsPlusNormal"/>
              <w:jc w:val="both"/>
            </w:pPr>
            <w:r>
              <w:t>1) Юридическое лицо:</w:t>
            </w:r>
          </w:p>
        </w:tc>
      </w:tr>
      <w:tr w:rsidR="00055F48">
        <w:tblPrEx>
          <w:tblBorders>
            <w:insideV w:val="nil"/>
          </w:tblBorders>
        </w:tblPrEx>
        <w:tc>
          <w:tcPr>
            <w:tcW w:w="4315" w:type="dxa"/>
            <w:gridSpan w:val="2"/>
            <w:tcBorders>
              <w:top w:val="nil"/>
              <w:left w:val="single" w:sz="4" w:space="0" w:color="auto"/>
              <w:bottom w:val="nil"/>
              <w:right w:val="single" w:sz="4" w:space="0" w:color="auto"/>
            </w:tcBorders>
          </w:tcPr>
          <w:p w:rsidR="00055F48" w:rsidRDefault="00055F48">
            <w:pPr>
              <w:pStyle w:val="ConsPlusNormal"/>
              <w:jc w:val="both"/>
            </w:pPr>
            <w:r>
              <w:t>ОГРН 1256300003882</w:t>
            </w:r>
          </w:p>
        </w:tc>
        <w:tc>
          <w:tcPr>
            <w:tcW w:w="925" w:type="dxa"/>
            <w:gridSpan w:val="2"/>
            <w:tcBorders>
              <w:top w:val="nil"/>
              <w:left w:val="single" w:sz="4" w:space="0" w:color="auto"/>
              <w:bottom w:val="nil"/>
            </w:tcBorders>
          </w:tcPr>
          <w:p w:rsidR="00055F48" w:rsidRDefault="00055F48">
            <w:pPr>
              <w:pStyle w:val="ConsPlusNormal"/>
              <w:jc w:val="both"/>
            </w:pPr>
            <w:r>
              <w:t>ОГРН</w:t>
            </w:r>
          </w:p>
        </w:tc>
        <w:tc>
          <w:tcPr>
            <w:tcW w:w="3804" w:type="dxa"/>
            <w:gridSpan w:val="2"/>
            <w:tcBorders>
              <w:top w:val="nil"/>
              <w:bottom w:val="single" w:sz="4" w:space="0" w:color="auto"/>
              <w:right w:val="single" w:sz="4" w:space="0" w:color="auto"/>
            </w:tcBorders>
          </w:tcPr>
          <w:p w:rsidR="00055F48" w:rsidRDefault="00055F48">
            <w:pPr>
              <w:pStyle w:val="ConsPlusNormal"/>
            </w:pPr>
          </w:p>
        </w:tc>
      </w:tr>
      <w:tr w:rsidR="00055F48">
        <w:tblPrEx>
          <w:tblBorders>
            <w:insideV w:val="nil"/>
          </w:tblBorders>
        </w:tblPrEx>
        <w:tc>
          <w:tcPr>
            <w:tcW w:w="4315" w:type="dxa"/>
            <w:gridSpan w:val="2"/>
            <w:tcBorders>
              <w:top w:val="nil"/>
              <w:left w:val="single" w:sz="4" w:space="0" w:color="auto"/>
              <w:bottom w:val="nil"/>
              <w:right w:val="single" w:sz="4" w:space="0" w:color="auto"/>
            </w:tcBorders>
          </w:tcPr>
          <w:p w:rsidR="00055F48" w:rsidRDefault="00055F48">
            <w:pPr>
              <w:pStyle w:val="ConsPlusNormal"/>
              <w:jc w:val="both"/>
            </w:pPr>
            <w:r>
              <w:t>ИНН 6317169423</w:t>
            </w:r>
          </w:p>
        </w:tc>
        <w:tc>
          <w:tcPr>
            <w:tcW w:w="925" w:type="dxa"/>
            <w:gridSpan w:val="2"/>
            <w:tcBorders>
              <w:top w:val="nil"/>
              <w:left w:val="single" w:sz="4" w:space="0" w:color="auto"/>
              <w:bottom w:val="nil"/>
            </w:tcBorders>
          </w:tcPr>
          <w:p w:rsidR="00055F48" w:rsidRDefault="00055F48">
            <w:pPr>
              <w:pStyle w:val="ConsPlusNormal"/>
              <w:jc w:val="both"/>
            </w:pPr>
            <w:r>
              <w:t>ИНН</w:t>
            </w:r>
          </w:p>
        </w:tc>
        <w:tc>
          <w:tcPr>
            <w:tcW w:w="3804" w:type="dxa"/>
            <w:gridSpan w:val="2"/>
            <w:tcBorders>
              <w:top w:val="single" w:sz="4" w:space="0" w:color="auto"/>
              <w:bottom w:val="single" w:sz="4" w:space="0" w:color="auto"/>
              <w:right w:val="single" w:sz="4" w:space="0" w:color="auto"/>
            </w:tcBorders>
          </w:tcPr>
          <w:p w:rsidR="00055F48" w:rsidRDefault="00055F48">
            <w:pPr>
              <w:pStyle w:val="ConsPlusNormal"/>
            </w:pPr>
          </w:p>
        </w:tc>
      </w:tr>
      <w:tr w:rsidR="00055F48">
        <w:tblPrEx>
          <w:tblBorders>
            <w:insideV w:val="nil"/>
          </w:tblBorders>
        </w:tblPrEx>
        <w:tc>
          <w:tcPr>
            <w:tcW w:w="4315" w:type="dxa"/>
            <w:gridSpan w:val="2"/>
            <w:tcBorders>
              <w:top w:val="nil"/>
              <w:left w:val="single" w:sz="4" w:space="0" w:color="auto"/>
              <w:bottom w:val="nil"/>
              <w:right w:val="single" w:sz="4" w:space="0" w:color="auto"/>
            </w:tcBorders>
          </w:tcPr>
          <w:p w:rsidR="00055F48" w:rsidRDefault="00055F48">
            <w:pPr>
              <w:pStyle w:val="ConsPlusNormal"/>
              <w:jc w:val="both"/>
            </w:pPr>
            <w:r>
              <w:t>КПП 631701001</w:t>
            </w:r>
          </w:p>
        </w:tc>
        <w:tc>
          <w:tcPr>
            <w:tcW w:w="925" w:type="dxa"/>
            <w:gridSpan w:val="2"/>
            <w:tcBorders>
              <w:top w:val="nil"/>
              <w:left w:val="single" w:sz="4" w:space="0" w:color="auto"/>
              <w:bottom w:val="nil"/>
            </w:tcBorders>
          </w:tcPr>
          <w:p w:rsidR="00055F48" w:rsidRDefault="00055F48">
            <w:pPr>
              <w:pStyle w:val="ConsPlusNormal"/>
              <w:jc w:val="both"/>
            </w:pPr>
            <w:r>
              <w:t>КПП</w:t>
            </w:r>
          </w:p>
        </w:tc>
        <w:tc>
          <w:tcPr>
            <w:tcW w:w="3804" w:type="dxa"/>
            <w:gridSpan w:val="2"/>
            <w:tcBorders>
              <w:top w:val="single" w:sz="4" w:space="0" w:color="auto"/>
              <w:bottom w:val="single" w:sz="4" w:space="0" w:color="auto"/>
              <w:right w:val="single" w:sz="4" w:space="0" w:color="auto"/>
            </w:tcBorders>
          </w:tcPr>
          <w:p w:rsidR="00055F48" w:rsidRDefault="00055F48">
            <w:pPr>
              <w:pStyle w:val="ConsPlusNormal"/>
            </w:pPr>
          </w:p>
        </w:tc>
      </w:tr>
      <w:tr w:rsidR="00055F48">
        <w:tc>
          <w:tcPr>
            <w:tcW w:w="4315" w:type="dxa"/>
            <w:gridSpan w:val="2"/>
            <w:tcBorders>
              <w:top w:val="nil"/>
              <w:bottom w:val="nil"/>
            </w:tcBorders>
          </w:tcPr>
          <w:p w:rsidR="00055F48" w:rsidRDefault="00055F48">
            <w:pPr>
              <w:pStyle w:val="ConsPlusNormal"/>
              <w:jc w:val="both"/>
            </w:pPr>
            <w:r>
              <w:t>Юридический и фактический адрес:</w:t>
            </w:r>
          </w:p>
        </w:tc>
        <w:tc>
          <w:tcPr>
            <w:tcW w:w="4729" w:type="dxa"/>
            <w:gridSpan w:val="4"/>
            <w:tcBorders>
              <w:top w:val="nil"/>
              <w:bottom w:val="nil"/>
            </w:tcBorders>
          </w:tcPr>
          <w:p w:rsidR="00055F48" w:rsidRDefault="00055F48">
            <w:pPr>
              <w:pStyle w:val="ConsPlusNormal"/>
              <w:jc w:val="both"/>
            </w:pPr>
            <w:r>
              <w:t>Юридический и фактический адрес:</w:t>
            </w:r>
          </w:p>
        </w:tc>
      </w:tr>
      <w:tr w:rsidR="00055F48">
        <w:tc>
          <w:tcPr>
            <w:tcW w:w="4315" w:type="dxa"/>
            <w:gridSpan w:val="2"/>
            <w:tcBorders>
              <w:top w:val="nil"/>
              <w:bottom w:val="nil"/>
            </w:tcBorders>
          </w:tcPr>
          <w:p w:rsidR="00055F48" w:rsidRDefault="00055F48">
            <w:pPr>
              <w:pStyle w:val="ConsPlusNormal"/>
              <w:jc w:val="both"/>
            </w:pPr>
            <w:r>
              <w:t>443010, Самарская обл.,</w:t>
            </w:r>
          </w:p>
        </w:tc>
        <w:tc>
          <w:tcPr>
            <w:tcW w:w="4729" w:type="dxa"/>
            <w:gridSpan w:val="4"/>
            <w:tcBorders>
              <w:top w:val="nil"/>
              <w:bottom w:val="single" w:sz="4" w:space="0" w:color="auto"/>
            </w:tcBorders>
          </w:tcPr>
          <w:p w:rsidR="00055F48" w:rsidRDefault="00055F48">
            <w:pPr>
              <w:pStyle w:val="ConsPlusNormal"/>
            </w:pPr>
          </w:p>
        </w:tc>
      </w:tr>
      <w:tr w:rsidR="00055F48">
        <w:tc>
          <w:tcPr>
            <w:tcW w:w="4315" w:type="dxa"/>
            <w:gridSpan w:val="2"/>
            <w:tcBorders>
              <w:top w:val="nil"/>
              <w:bottom w:val="nil"/>
            </w:tcBorders>
          </w:tcPr>
          <w:p w:rsidR="00055F48" w:rsidRDefault="00055F48">
            <w:pPr>
              <w:pStyle w:val="ConsPlusNormal"/>
              <w:jc w:val="both"/>
            </w:pPr>
            <w:r>
              <w:t>г. Самара, ул. Самарская, д. 146а</w:t>
            </w:r>
          </w:p>
        </w:tc>
        <w:tc>
          <w:tcPr>
            <w:tcW w:w="4729" w:type="dxa"/>
            <w:gridSpan w:val="4"/>
            <w:tcBorders>
              <w:top w:val="single" w:sz="4" w:space="0" w:color="auto"/>
              <w:bottom w:val="single" w:sz="4" w:space="0" w:color="auto"/>
            </w:tcBorders>
          </w:tcPr>
          <w:p w:rsidR="00055F48" w:rsidRDefault="00055F48">
            <w:pPr>
              <w:pStyle w:val="ConsPlusNormal"/>
            </w:pPr>
          </w:p>
        </w:tc>
      </w:tr>
      <w:tr w:rsidR="00055F48">
        <w:tblPrEx>
          <w:tblBorders>
            <w:insideV w:val="nil"/>
          </w:tblBorders>
        </w:tblPrEx>
        <w:tc>
          <w:tcPr>
            <w:tcW w:w="4315" w:type="dxa"/>
            <w:gridSpan w:val="2"/>
            <w:tcBorders>
              <w:top w:val="nil"/>
              <w:left w:val="single" w:sz="4" w:space="0" w:color="auto"/>
              <w:bottom w:val="nil"/>
              <w:right w:val="single" w:sz="4" w:space="0" w:color="auto"/>
            </w:tcBorders>
          </w:tcPr>
          <w:p w:rsidR="00055F48" w:rsidRPr="00055F48" w:rsidRDefault="00055F48">
            <w:pPr>
              <w:pStyle w:val="ConsPlusNormal"/>
              <w:jc w:val="both"/>
              <w:rPr>
                <w:lang w:val="en-US"/>
              </w:rPr>
            </w:pPr>
            <w:r w:rsidRPr="00055F48">
              <w:rPr>
                <w:lang w:val="en-US"/>
              </w:rPr>
              <w:t>e-mail: mingrad@samregion.ru</w:t>
            </w:r>
          </w:p>
        </w:tc>
        <w:tc>
          <w:tcPr>
            <w:tcW w:w="925" w:type="dxa"/>
            <w:gridSpan w:val="2"/>
            <w:tcBorders>
              <w:top w:val="single" w:sz="4" w:space="0" w:color="auto"/>
              <w:left w:val="single" w:sz="4" w:space="0" w:color="auto"/>
              <w:bottom w:val="nil"/>
            </w:tcBorders>
          </w:tcPr>
          <w:p w:rsidR="00055F48" w:rsidRDefault="00055F48">
            <w:pPr>
              <w:pStyle w:val="ConsPlusNormal"/>
            </w:pPr>
            <w:r>
              <w:t>e-</w:t>
            </w:r>
            <w:proofErr w:type="spellStart"/>
            <w:r>
              <w:t>mail</w:t>
            </w:r>
            <w:proofErr w:type="spellEnd"/>
            <w:r>
              <w:t>:</w:t>
            </w:r>
          </w:p>
        </w:tc>
        <w:tc>
          <w:tcPr>
            <w:tcW w:w="3804" w:type="dxa"/>
            <w:gridSpan w:val="2"/>
            <w:tcBorders>
              <w:top w:val="single" w:sz="4" w:space="0" w:color="auto"/>
              <w:bottom w:val="single" w:sz="4" w:space="0" w:color="auto"/>
              <w:right w:val="single" w:sz="4" w:space="0" w:color="auto"/>
            </w:tcBorders>
          </w:tcPr>
          <w:p w:rsidR="00055F48" w:rsidRDefault="00055F48">
            <w:pPr>
              <w:pStyle w:val="ConsPlusNormal"/>
            </w:pPr>
          </w:p>
        </w:tc>
      </w:tr>
      <w:tr w:rsidR="00055F48">
        <w:tblPrEx>
          <w:tblBorders>
            <w:insideV w:val="nil"/>
          </w:tblBorders>
        </w:tblPrEx>
        <w:tc>
          <w:tcPr>
            <w:tcW w:w="4315" w:type="dxa"/>
            <w:gridSpan w:val="2"/>
            <w:tcBorders>
              <w:top w:val="nil"/>
              <w:left w:val="single" w:sz="4" w:space="0" w:color="auto"/>
              <w:bottom w:val="nil"/>
              <w:right w:val="single" w:sz="4" w:space="0" w:color="auto"/>
            </w:tcBorders>
          </w:tcPr>
          <w:p w:rsidR="00055F48" w:rsidRDefault="00055F48">
            <w:pPr>
              <w:pStyle w:val="ConsPlusNormal"/>
              <w:jc w:val="both"/>
            </w:pPr>
            <w:r>
              <w:t>тел. (846) 214-76-57</w:t>
            </w:r>
          </w:p>
        </w:tc>
        <w:tc>
          <w:tcPr>
            <w:tcW w:w="585" w:type="dxa"/>
            <w:tcBorders>
              <w:top w:val="nil"/>
              <w:left w:val="single" w:sz="4" w:space="0" w:color="auto"/>
              <w:bottom w:val="nil"/>
            </w:tcBorders>
          </w:tcPr>
          <w:p w:rsidR="00055F48" w:rsidRDefault="00055F48">
            <w:pPr>
              <w:pStyle w:val="ConsPlusNormal"/>
              <w:jc w:val="both"/>
            </w:pPr>
            <w:r>
              <w:t>тел.:</w:t>
            </w:r>
          </w:p>
        </w:tc>
        <w:tc>
          <w:tcPr>
            <w:tcW w:w="4144" w:type="dxa"/>
            <w:gridSpan w:val="3"/>
            <w:tcBorders>
              <w:top w:val="nil"/>
              <w:bottom w:val="single" w:sz="4" w:space="0" w:color="auto"/>
              <w:right w:val="single" w:sz="4" w:space="0" w:color="auto"/>
            </w:tcBorders>
          </w:tcPr>
          <w:p w:rsidR="00055F48" w:rsidRDefault="00055F48">
            <w:pPr>
              <w:pStyle w:val="ConsPlusNormal"/>
            </w:pPr>
          </w:p>
        </w:tc>
      </w:tr>
      <w:tr w:rsidR="00055F48">
        <w:tblPrEx>
          <w:tblBorders>
            <w:insideV w:val="nil"/>
          </w:tblBorders>
        </w:tblPrEx>
        <w:tc>
          <w:tcPr>
            <w:tcW w:w="4315" w:type="dxa"/>
            <w:gridSpan w:val="2"/>
            <w:tcBorders>
              <w:top w:val="nil"/>
              <w:left w:val="single" w:sz="4" w:space="0" w:color="auto"/>
              <w:bottom w:val="nil"/>
              <w:right w:val="single" w:sz="4" w:space="0" w:color="auto"/>
            </w:tcBorders>
          </w:tcPr>
          <w:p w:rsidR="00055F48" w:rsidRDefault="00055F48">
            <w:pPr>
              <w:pStyle w:val="ConsPlusNormal"/>
            </w:pPr>
          </w:p>
        </w:tc>
        <w:tc>
          <w:tcPr>
            <w:tcW w:w="585" w:type="dxa"/>
            <w:tcBorders>
              <w:top w:val="nil"/>
              <w:left w:val="single" w:sz="4" w:space="0" w:color="auto"/>
              <w:bottom w:val="nil"/>
            </w:tcBorders>
          </w:tcPr>
          <w:p w:rsidR="00055F48" w:rsidRDefault="00055F48">
            <w:pPr>
              <w:pStyle w:val="ConsPlusNormal"/>
              <w:jc w:val="both"/>
            </w:pPr>
            <w:r>
              <w:t>факс</w:t>
            </w:r>
          </w:p>
        </w:tc>
        <w:tc>
          <w:tcPr>
            <w:tcW w:w="4144" w:type="dxa"/>
            <w:gridSpan w:val="3"/>
            <w:tcBorders>
              <w:top w:val="single" w:sz="4" w:space="0" w:color="auto"/>
              <w:bottom w:val="single" w:sz="4" w:space="0" w:color="auto"/>
              <w:right w:val="single" w:sz="4" w:space="0" w:color="auto"/>
            </w:tcBorders>
          </w:tcPr>
          <w:p w:rsidR="00055F48" w:rsidRDefault="00055F48">
            <w:pPr>
              <w:pStyle w:val="ConsPlusNormal"/>
            </w:pPr>
          </w:p>
        </w:tc>
      </w:tr>
      <w:tr w:rsidR="00055F48">
        <w:tc>
          <w:tcPr>
            <w:tcW w:w="4315" w:type="dxa"/>
            <w:gridSpan w:val="2"/>
            <w:vMerge w:val="restart"/>
            <w:tcBorders>
              <w:top w:val="nil"/>
              <w:bottom w:val="nil"/>
            </w:tcBorders>
          </w:tcPr>
          <w:p w:rsidR="00055F48" w:rsidRDefault="00055F48">
            <w:pPr>
              <w:pStyle w:val="ConsPlusNormal"/>
              <w:jc w:val="both"/>
            </w:pPr>
            <w:r>
              <w:t>Министр градостроительной политики Самарской области</w:t>
            </w:r>
          </w:p>
        </w:tc>
        <w:tc>
          <w:tcPr>
            <w:tcW w:w="4729" w:type="dxa"/>
            <w:gridSpan w:val="4"/>
            <w:tcBorders>
              <w:top w:val="nil"/>
              <w:bottom w:val="single" w:sz="4" w:space="0" w:color="auto"/>
            </w:tcBorders>
          </w:tcPr>
          <w:p w:rsidR="00055F48" w:rsidRDefault="00055F48">
            <w:pPr>
              <w:pStyle w:val="ConsPlusNormal"/>
            </w:pPr>
          </w:p>
        </w:tc>
      </w:tr>
      <w:tr w:rsidR="00055F48">
        <w:trPr>
          <w:trHeight w:val="269"/>
        </w:trPr>
        <w:tc>
          <w:tcPr>
            <w:tcW w:w="4315" w:type="dxa"/>
            <w:gridSpan w:val="2"/>
            <w:vMerge/>
            <w:tcBorders>
              <w:top w:val="nil"/>
              <w:bottom w:val="nil"/>
            </w:tcBorders>
          </w:tcPr>
          <w:p w:rsidR="00055F48" w:rsidRDefault="00055F48">
            <w:pPr>
              <w:pStyle w:val="ConsPlusNormal"/>
            </w:pPr>
          </w:p>
        </w:tc>
        <w:tc>
          <w:tcPr>
            <w:tcW w:w="4729" w:type="dxa"/>
            <w:gridSpan w:val="4"/>
            <w:vMerge w:val="restart"/>
            <w:tcBorders>
              <w:top w:val="single" w:sz="4" w:space="0" w:color="auto"/>
              <w:bottom w:val="single" w:sz="4" w:space="0" w:color="auto"/>
            </w:tcBorders>
          </w:tcPr>
          <w:p w:rsidR="00055F48" w:rsidRDefault="00055F48">
            <w:pPr>
              <w:pStyle w:val="ConsPlusNormal"/>
            </w:pPr>
          </w:p>
        </w:tc>
      </w:tr>
      <w:tr w:rsidR="00055F48">
        <w:tblPrEx>
          <w:tblBorders>
            <w:insideV w:val="nil"/>
          </w:tblBorders>
        </w:tblPrEx>
        <w:trPr>
          <w:trHeight w:val="269"/>
        </w:trPr>
        <w:tc>
          <w:tcPr>
            <w:tcW w:w="2614" w:type="dxa"/>
            <w:vMerge w:val="restart"/>
            <w:tcBorders>
              <w:top w:val="nil"/>
              <w:left w:val="single" w:sz="4" w:space="0" w:color="auto"/>
              <w:bottom w:val="single" w:sz="4" w:space="0" w:color="auto"/>
            </w:tcBorders>
          </w:tcPr>
          <w:p w:rsidR="00055F48" w:rsidRDefault="00055F48">
            <w:pPr>
              <w:pStyle w:val="ConsPlusNormal"/>
            </w:pPr>
          </w:p>
        </w:tc>
        <w:tc>
          <w:tcPr>
            <w:tcW w:w="1701" w:type="dxa"/>
            <w:vMerge w:val="restart"/>
            <w:tcBorders>
              <w:top w:val="nil"/>
              <w:bottom w:val="nil"/>
              <w:right w:val="single" w:sz="4" w:space="0" w:color="auto"/>
            </w:tcBorders>
          </w:tcPr>
          <w:p w:rsidR="00055F48" w:rsidRDefault="00055F48">
            <w:pPr>
              <w:pStyle w:val="ConsPlusNormal"/>
              <w:jc w:val="both"/>
            </w:pPr>
            <w:r>
              <w:t>А.А. Грачев</w:t>
            </w:r>
          </w:p>
        </w:tc>
        <w:tc>
          <w:tcPr>
            <w:tcW w:w="4729" w:type="dxa"/>
            <w:gridSpan w:val="4"/>
            <w:vMerge/>
            <w:tcBorders>
              <w:top w:val="single" w:sz="4" w:space="0" w:color="auto"/>
              <w:left w:val="single" w:sz="4" w:space="0" w:color="auto"/>
              <w:bottom w:val="single" w:sz="4" w:space="0" w:color="auto"/>
              <w:right w:val="single" w:sz="4" w:space="0" w:color="auto"/>
            </w:tcBorders>
          </w:tcPr>
          <w:p w:rsidR="00055F48" w:rsidRDefault="00055F48">
            <w:pPr>
              <w:pStyle w:val="ConsPlusNormal"/>
            </w:pPr>
          </w:p>
        </w:tc>
      </w:tr>
      <w:tr w:rsidR="00055F48">
        <w:tblPrEx>
          <w:tblBorders>
            <w:insideV w:val="nil"/>
          </w:tblBorders>
        </w:tblPrEx>
        <w:tc>
          <w:tcPr>
            <w:tcW w:w="2614" w:type="dxa"/>
            <w:vMerge/>
            <w:tcBorders>
              <w:top w:val="nil"/>
              <w:left w:val="single" w:sz="4" w:space="0" w:color="auto"/>
              <w:bottom w:val="single" w:sz="4" w:space="0" w:color="auto"/>
            </w:tcBorders>
          </w:tcPr>
          <w:p w:rsidR="00055F48" w:rsidRDefault="00055F48">
            <w:pPr>
              <w:pStyle w:val="ConsPlusNormal"/>
            </w:pPr>
          </w:p>
        </w:tc>
        <w:tc>
          <w:tcPr>
            <w:tcW w:w="1701" w:type="dxa"/>
            <w:vMerge/>
            <w:tcBorders>
              <w:top w:val="nil"/>
              <w:bottom w:val="nil"/>
              <w:right w:val="single" w:sz="4" w:space="0" w:color="auto"/>
            </w:tcBorders>
          </w:tcPr>
          <w:p w:rsidR="00055F48" w:rsidRDefault="00055F48">
            <w:pPr>
              <w:pStyle w:val="ConsPlusNormal"/>
            </w:pPr>
          </w:p>
        </w:tc>
        <w:tc>
          <w:tcPr>
            <w:tcW w:w="4729" w:type="dxa"/>
            <w:gridSpan w:val="4"/>
            <w:tcBorders>
              <w:top w:val="single" w:sz="4" w:space="0" w:color="auto"/>
              <w:left w:val="single" w:sz="4" w:space="0" w:color="auto"/>
              <w:bottom w:val="nil"/>
              <w:right w:val="single" w:sz="4" w:space="0" w:color="auto"/>
            </w:tcBorders>
          </w:tcPr>
          <w:p w:rsidR="00055F48" w:rsidRDefault="00055F48">
            <w:pPr>
              <w:pStyle w:val="ConsPlusNormal"/>
              <w:jc w:val="center"/>
            </w:pPr>
            <w:r>
              <w:t>(фамилия, имя, отчество руководителя)</w:t>
            </w:r>
          </w:p>
        </w:tc>
      </w:tr>
      <w:tr w:rsidR="00055F48">
        <w:tblPrEx>
          <w:tblBorders>
            <w:insideV w:val="nil"/>
          </w:tblBorders>
        </w:tblPrEx>
        <w:tc>
          <w:tcPr>
            <w:tcW w:w="2614" w:type="dxa"/>
            <w:tcBorders>
              <w:top w:val="single" w:sz="4" w:space="0" w:color="auto"/>
              <w:left w:val="single" w:sz="4" w:space="0" w:color="auto"/>
              <w:bottom w:val="nil"/>
            </w:tcBorders>
          </w:tcPr>
          <w:p w:rsidR="00055F48" w:rsidRDefault="00055F48">
            <w:pPr>
              <w:pStyle w:val="ConsPlusNormal"/>
              <w:jc w:val="center"/>
            </w:pPr>
            <w:r>
              <w:t>(подпись)</w:t>
            </w:r>
          </w:p>
        </w:tc>
        <w:tc>
          <w:tcPr>
            <w:tcW w:w="1701" w:type="dxa"/>
            <w:tcBorders>
              <w:top w:val="nil"/>
              <w:bottom w:val="nil"/>
              <w:right w:val="single" w:sz="4" w:space="0" w:color="auto"/>
            </w:tcBorders>
          </w:tcPr>
          <w:p w:rsidR="00055F48" w:rsidRDefault="00055F48">
            <w:pPr>
              <w:pStyle w:val="ConsPlusNormal"/>
            </w:pPr>
          </w:p>
        </w:tc>
        <w:tc>
          <w:tcPr>
            <w:tcW w:w="4729" w:type="dxa"/>
            <w:gridSpan w:val="4"/>
            <w:tcBorders>
              <w:top w:val="nil"/>
              <w:left w:val="single" w:sz="4" w:space="0" w:color="auto"/>
              <w:bottom w:val="single" w:sz="4" w:space="0" w:color="auto"/>
              <w:right w:val="single" w:sz="4" w:space="0" w:color="auto"/>
            </w:tcBorders>
          </w:tcPr>
          <w:p w:rsidR="00055F48" w:rsidRDefault="00055F48">
            <w:pPr>
              <w:pStyle w:val="ConsPlusNormal"/>
            </w:pPr>
          </w:p>
        </w:tc>
      </w:tr>
      <w:tr w:rsidR="00055F48">
        <w:tc>
          <w:tcPr>
            <w:tcW w:w="4315" w:type="dxa"/>
            <w:gridSpan w:val="2"/>
            <w:vMerge w:val="restart"/>
            <w:tcBorders>
              <w:top w:val="nil"/>
              <w:bottom w:val="single" w:sz="4" w:space="0" w:color="auto"/>
            </w:tcBorders>
          </w:tcPr>
          <w:p w:rsidR="00055F48" w:rsidRDefault="00055F48">
            <w:pPr>
              <w:pStyle w:val="ConsPlusNormal"/>
              <w:jc w:val="both"/>
            </w:pPr>
            <w:r>
              <w:t>М.П.</w:t>
            </w:r>
          </w:p>
        </w:tc>
        <w:tc>
          <w:tcPr>
            <w:tcW w:w="4729" w:type="dxa"/>
            <w:gridSpan w:val="4"/>
            <w:tcBorders>
              <w:top w:val="single" w:sz="4" w:space="0" w:color="auto"/>
              <w:bottom w:val="nil"/>
            </w:tcBorders>
          </w:tcPr>
          <w:p w:rsidR="00055F48" w:rsidRDefault="00055F48">
            <w:pPr>
              <w:pStyle w:val="ConsPlusNormal"/>
              <w:jc w:val="center"/>
            </w:pPr>
            <w:r>
              <w:t>(подпись)</w:t>
            </w: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nil"/>
            </w:tcBorders>
          </w:tcPr>
          <w:p w:rsidR="00055F48" w:rsidRDefault="00055F48">
            <w:pPr>
              <w:pStyle w:val="ConsPlusNormal"/>
              <w:jc w:val="both"/>
            </w:pPr>
            <w:r>
              <w:t>М.П.</w:t>
            </w: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nil"/>
            </w:tcBorders>
          </w:tcPr>
          <w:p w:rsidR="00055F48" w:rsidRDefault="00055F48">
            <w:pPr>
              <w:pStyle w:val="ConsPlusNormal"/>
            </w:pP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nil"/>
            </w:tcBorders>
          </w:tcPr>
          <w:p w:rsidR="00055F48" w:rsidRDefault="00055F48">
            <w:pPr>
              <w:pStyle w:val="ConsPlusNormal"/>
              <w:jc w:val="both"/>
            </w:pPr>
            <w:r>
              <w:t>2) Физическое лицо:</w:t>
            </w:r>
          </w:p>
        </w:tc>
      </w:tr>
      <w:tr w:rsidR="00055F48">
        <w:tblPrEx>
          <w:tblBorders>
            <w:insideV w:val="nil"/>
          </w:tblBorders>
        </w:tblPrEx>
        <w:tc>
          <w:tcPr>
            <w:tcW w:w="4315" w:type="dxa"/>
            <w:gridSpan w:val="2"/>
            <w:vMerge/>
            <w:tcBorders>
              <w:top w:val="nil"/>
              <w:left w:val="single" w:sz="4" w:space="0" w:color="auto"/>
              <w:bottom w:val="single" w:sz="4" w:space="0" w:color="auto"/>
              <w:right w:val="single" w:sz="4" w:space="0" w:color="auto"/>
            </w:tcBorders>
          </w:tcPr>
          <w:p w:rsidR="00055F48" w:rsidRDefault="00055F48">
            <w:pPr>
              <w:pStyle w:val="ConsPlusNormal"/>
            </w:pPr>
          </w:p>
        </w:tc>
        <w:tc>
          <w:tcPr>
            <w:tcW w:w="925" w:type="dxa"/>
            <w:gridSpan w:val="2"/>
            <w:tcBorders>
              <w:top w:val="nil"/>
              <w:left w:val="single" w:sz="4" w:space="0" w:color="auto"/>
              <w:bottom w:val="nil"/>
            </w:tcBorders>
          </w:tcPr>
          <w:p w:rsidR="00055F48" w:rsidRDefault="00055F48">
            <w:pPr>
              <w:pStyle w:val="ConsPlusNormal"/>
              <w:jc w:val="both"/>
            </w:pPr>
            <w:r>
              <w:t>Ф.И.О.</w:t>
            </w:r>
          </w:p>
        </w:tc>
        <w:tc>
          <w:tcPr>
            <w:tcW w:w="3804" w:type="dxa"/>
            <w:gridSpan w:val="2"/>
            <w:tcBorders>
              <w:top w:val="nil"/>
              <w:bottom w:val="single" w:sz="4" w:space="0" w:color="auto"/>
              <w:right w:val="single" w:sz="4" w:space="0" w:color="auto"/>
            </w:tcBorders>
          </w:tcPr>
          <w:p w:rsidR="00055F48" w:rsidRDefault="00055F48">
            <w:pPr>
              <w:pStyle w:val="ConsPlusNormal"/>
            </w:pPr>
          </w:p>
        </w:tc>
      </w:tr>
      <w:tr w:rsidR="00055F48">
        <w:tblPrEx>
          <w:tblBorders>
            <w:insideV w:val="nil"/>
          </w:tblBorders>
        </w:tblPrEx>
        <w:tc>
          <w:tcPr>
            <w:tcW w:w="4315" w:type="dxa"/>
            <w:gridSpan w:val="2"/>
            <w:vMerge/>
            <w:tcBorders>
              <w:top w:val="nil"/>
              <w:left w:val="single" w:sz="4" w:space="0" w:color="auto"/>
              <w:bottom w:val="single" w:sz="4" w:space="0" w:color="auto"/>
              <w:right w:val="single" w:sz="4" w:space="0" w:color="auto"/>
            </w:tcBorders>
          </w:tcPr>
          <w:p w:rsidR="00055F48" w:rsidRDefault="00055F48">
            <w:pPr>
              <w:pStyle w:val="ConsPlusNormal"/>
            </w:pPr>
          </w:p>
        </w:tc>
        <w:tc>
          <w:tcPr>
            <w:tcW w:w="1838" w:type="dxa"/>
            <w:gridSpan w:val="3"/>
            <w:tcBorders>
              <w:top w:val="nil"/>
              <w:left w:val="single" w:sz="4" w:space="0" w:color="auto"/>
              <w:bottom w:val="nil"/>
            </w:tcBorders>
          </w:tcPr>
          <w:p w:rsidR="00055F48" w:rsidRDefault="00055F48">
            <w:pPr>
              <w:pStyle w:val="ConsPlusNormal"/>
              <w:jc w:val="both"/>
            </w:pPr>
            <w:r>
              <w:t>Год рождения</w:t>
            </w:r>
          </w:p>
        </w:tc>
        <w:tc>
          <w:tcPr>
            <w:tcW w:w="2891" w:type="dxa"/>
            <w:tcBorders>
              <w:top w:val="single" w:sz="4" w:space="0" w:color="auto"/>
              <w:bottom w:val="single" w:sz="4" w:space="0" w:color="auto"/>
              <w:right w:val="single" w:sz="4" w:space="0" w:color="auto"/>
            </w:tcBorders>
          </w:tcPr>
          <w:p w:rsidR="00055F48" w:rsidRDefault="00055F48">
            <w:pPr>
              <w:pStyle w:val="ConsPlusNormal"/>
            </w:pP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nil"/>
            </w:tcBorders>
          </w:tcPr>
          <w:p w:rsidR="00055F48" w:rsidRDefault="00055F48">
            <w:pPr>
              <w:pStyle w:val="ConsPlusNormal"/>
              <w:jc w:val="both"/>
            </w:pPr>
            <w:r>
              <w:t>Паспорт гражданина Российской Федерации (серия, номер, дата и орган выдачи)</w:t>
            </w: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single" w:sz="4" w:space="0" w:color="auto"/>
            </w:tcBorders>
          </w:tcPr>
          <w:p w:rsidR="00055F48" w:rsidRDefault="00055F48">
            <w:pPr>
              <w:pStyle w:val="ConsPlusNormal"/>
            </w:pPr>
          </w:p>
        </w:tc>
      </w:tr>
      <w:tr w:rsidR="00055F48">
        <w:tblPrEx>
          <w:tblBorders>
            <w:insideH w:val="single" w:sz="4" w:space="0" w:color="auto"/>
          </w:tblBorders>
        </w:tblPrEx>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single" w:sz="4" w:space="0" w:color="auto"/>
            </w:tcBorders>
          </w:tcPr>
          <w:p w:rsidR="00055F48" w:rsidRDefault="00055F48">
            <w:pPr>
              <w:pStyle w:val="ConsPlusNormal"/>
            </w:pPr>
          </w:p>
        </w:tc>
      </w:tr>
      <w:tr w:rsidR="00055F48">
        <w:tblPrEx>
          <w:tblBorders>
            <w:insideH w:val="single" w:sz="4" w:space="0" w:color="auto"/>
          </w:tblBorders>
        </w:tblPrEx>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single" w:sz="4" w:space="0" w:color="auto"/>
            </w:tcBorders>
          </w:tcPr>
          <w:p w:rsidR="00055F48" w:rsidRDefault="00055F48">
            <w:pPr>
              <w:pStyle w:val="ConsPlusNormal"/>
            </w:pP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nil"/>
            </w:tcBorders>
          </w:tcPr>
          <w:p w:rsidR="00055F48" w:rsidRDefault="00055F48">
            <w:pPr>
              <w:pStyle w:val="ConsPlusNormal"/>
              <w:jc w:val="both"/>
            </w:pPr>
            <w:r>
              <w:t>Место регистрации</w:t>
            </w: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single" w:sz="4" w:space="0" w:color="auto"/>
            </w:tcBorders>
          </w:tcPr>
          <w:p w:rsidR="00055F48" w:rsidRDefault="00055F48">
            <w:pPr>
              <w:pStyle w:val="ConsPlusNormal"/>
            </w:pPr>
          </w:p>
        </w:tc>
      </w:tr>
      <w:tr w:rsidR="00055F48">
        <w:tblPrEx>
          <w:tblBorders>
            <w:insideH w:val="single" w:sz="4" w:space="0" w:color="auto"/>
          </w:tblBorders>
        </w:tblPrEx>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single" w:sz="4" w:space="0" w:color="auto"/>
            </w:tcBorders>
          </w:tcPr>
          <w:p w:rsidR="00055F48" w:rsidRDefault="00055F48">
            <w:pPr>
              <w:pStyle w:val="ConsPlusNormal"/>
            </w:pPr>
          </w:p>
        </w:tc>
      </w:tr>
      <w:tr w:rsidR="00055F48">
        <w:tblPrEx>
          <w:tblBorders>
            <w:insideH w:val="single" w:sz="4" w:space="0" w:color="auto"/>
          </w:tblBorders>
        </w:tblPrEx>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single" w:sz="4" w:space="0" w:color="auto"/>
            </w:tcBorders>
          </w:tcPr>
          <w:p w:rsidR="00055F48" w:rsidRDefault="00055F48">
            <w:pPr>
              <w:pStyle w:val="ConsPlusNormal"/>
            </w:pPr>
          </w:p>
        </w:tc>
      </w:tr>
      <w:tr w:rsidR="00055F48">
        <w:tblPrEx>
          <w:tblBorders>
            <w:insideH w:val="single" w:sz="4" w:space="0" w:color="auto"/>
          </w:tblBorders>
        </w:tblPrEx>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single" w:sz="4" w:space="0" w:color="auto"/>
            </w:tcBorders>
          </w:tcPr>
          <w:p w:rsidR="00055F48" w:rsidRDefault="00055F48">
            <w:pPr>
              <w:pStyle w:val="ConsPlusNormal"/>
            </w:pP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nil"/>
            </w:tcBorders>
          </w:tcPr>
          <w:p w:rsidR="00055F48" w:rsidRDefault="00055F48">
            <w:pPr>
              <w:pStyle w:val="ConsPlusNormal"/>
              <w:jc w:val="center"/>
            </w:pPr>
            <w:r>
              <w:t>(фамилия, имя, отчество)</w:t>
            </w:r>
          </w:p>
        </w:tc>
      </w:tr>
      <w:tr w:rsidR="00055F48">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nil"/>
              <w:bottom w:val="single" w:sz="4" w:space="0" w:color="auto"/>
            </w:tcBorders>
          </w:tcPr>
          <w:p w:rsidR="00055F48" w:rsidRDefault="00055F48">
            <w:pPr>
              <w:pStyle w:val="ConsPlusNormal"/>
            </w:pPr>
          </w:p>
        </w:tc>
      </w:tr>
      <w:tr w:rsidR="00055F48">
        <w:tblPrEx>
          <w:tblBorders>
            <w:insideH w:val="single" w:sz="4" w:space="0" w:color="auto"/>
          </w:tblBorders>
        </w:tblPrEx>
        <w:tc>
          <w:tcPr>
            <w:tcW w:w="4315" w:type="dxa"/>
            <w:gridSpan w:val="2"/>
            <w:vMerge/>
            <w:tcBorders>
              <w:top w:val="nil"/>
              <w:bottom w:val="single" w:sz="4" w:space="0" w:color="auto"/>
            </w:tcBorders>
          </w:tcPr>
          <w:p w:rsidR="00055F48" w:rsidRDefault="00055F48">
            <w:pPr>
              <w:pStyle w:val="ConsPlusNormal"/>
            </w:pPr>
          </w:p>
        </w:tc>
        <w:tc>
          <w:tcPr>
            <w:tcW w:w="4729" w:type="dxa"/>
            <w:gridSpan w:val="4"/>
            <w:tcBorders>
              <w:top w:val="single" w:sz="4" w:space="0" w:color="auto"/>
              <w:bottom w:val="single" w:sz="4" w:space="0" w:color="auto"/>
            </w:tcBorders>
          </w:tcPr>
          <w:p w:rsidR="00055F48" w:rsidRDefault="00055F48">
            <w:pPr>
              <w:pStyle w:val="ConsPlusNormal"/>
              <w:jc w:val="center"/>
            </w:pPr>
            <w:r>
              <w:t>(подпись)</w:t>
            </w:r>
          </w:p>
        </w:tc>
      </w:tr>
    </w:tbl>
    <w:p w:rsidR="00055F48" w:rsidRDefault="00055F48">
      <w:pPr>
        <w:pStyle w:val="ConsPlusNormal"/>
        <w:jc w:val="both"/>
      </w:pPr>
    </w:p>
    <w:p w:rsidR="00055F48" w:rsidRDefault="00055F48">
      <w:pPr>
        <w:pStyle w:val="ConsPlusNormal"/>
        <w:jc w:val="both"/>
      </w:pPr>
    </w:p>
    <w:p w:rsidR="00055F48" w:rsidRDefault="00055F48">
      <w:pPr>
        <w:pStyle w:val="ConsPlusNormal"/>
        <w:pBdr>
          <w:bottom w:val="single" w:sz="6" w:space="0" w:color="auto"/>
        </w:pBdr>
        <w:spacing w:before="100" w:after="100"/>
        <w:jc w:val="both"/>
        <w:rPr>
          <w:sz w:val="2"/>
          <w:szCs w:val="2"/>
        </w:rPr>
      </w:pPr>
    </w:p>
    <w:p w:rsidR="00F14D4C" w:rsidRDefault="00F14D4C">
      <w:bookmarkStart w:id="15" w:name="_GoBack"/>
      <w:bookmarkEnd w:id="15"/>
    </w:p>
    <w:sectPr w:rsidR="00F14D4C" w:rsidSect="003F46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F48"/>
    <w:rsid w:val="00055F48"/>
    <w:rsid w:val="00F14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1CBD4-01F8-4ED4-A13E-927E416E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5F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55F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55F4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56&amp;n=205712&amp;dst=100006" TargetMode="External"/><Relationship Id="rId13" Type="http://schemas.openxmlformats.org/officeDocument/2006/relationships/hyperlink" Target="https://login.consultant.ru/link/?req=doc&amp;base=RLAW256&amp;n=205712&amp;dst=100007" TargetMode="External"/><Relationship Id="rId18" Type="http://schemas.openxmlformats.org/officeDocument/2006/relationships/hyperlink" Target="https://login.consultant.ru/link/?req=doc&amp;base=RLAW256&amp;n=205712&amp;dst=100008" TargetMode="External"/><Relationship Id="rId3" Type="http://schemas.openxmlformats.org/officeDocument/2006/relationships/webSettings" Target="webSettings.xml"/><Relationship Id="rId21" Type="http://schemas.openxmlformats.org/officeDocument/2006/relationships/hyperlink" Target="https://login.consultant.ru/link/?req=doc&amp;base=RLAW256&amp;n=199476&amp;dst=100010" TargetMode="External"/><Relationship Id="rId7" Type="http://schemas.openxmlformats.org/officeDocument/2006/relationships/hyperlink" Target="https://login.consultant.ru/link/?req=doc&amp;base=RLAW256&amp;n=191084&amp;dst=4" TargetMode="External"/><Relationship Id="rId12" Type="http://schemas.openxmlformats.org/officeDocument/2006/relationships/hyperlink" Target="https://login.consultant.ru/link/?req=doc&amp;base=LAW&amp;n=493188&amp;dst=197" TargetMode="External"/><Relationship Id="rId17" Type="http://schemas.openxmlformats.org/officeDocument/2006/relationships/hyperlink" Target="https://login.consultant.ru/link/?req=doc&amp;base=LAW&amp;n=511394&amp;dst=4250" TargetMode="External"/><Relationship Id="rId2" Type="http://schemas.openxmlformats.org/officeDocument/2006/relationships/settings" Target="settings.xml"/><Relationship Id="rId16" Type="http://schemas.openxmlformats.org/officeDocument/2006/relationships/hyperlink" Target="https://login.consultant.ru/link/?req=doc&amp;base=LAW&amp;n=511394&amp;dst=2104" TargetMode="External"/><Relationship Id="rId20" Type="http://schemas.openxmlformats.org/officeDocument/2006/relationships/hyperlink" Target="https://login.consultant.ru/link/?req=doc&amp;base=LAW&amp;n=511394&amp;dst=4219" TargetMode="External"/><Relationship Id="rId1" Type="http://schemas.openxmlformats.org/officeDocument/2006/relationships/styles" Target="styles.xml"/><Relationship Id="rId6" Type="http://schemas.openxmlformats.org/officeDocument/2006/relationships/hyperlink" Target="https://login.consultant.ru/link/?req=doc&amp;base=LAW&amp;n=511394&amp;dst=4187" TargetMode="External"/><Relationship Id="rId11" Type="http://schemas.openxmlformats.org/officeDocument/2006/relationships/hyperlink" Target="https://login.consultant.ru/link/?req=doc&amp;base=RLAW256&amp;n=191084" TargetMode="External"/><Relationship Id="rId5" Type="http://schemas.openxmlformats.org/officeDocument/2006/relationships/hyperlink" Target="https://login.consultant.ru/link/?req=doc&amp;base=RLAW256&amp;n=205712&amp;dst=100005" TargetMode="External"/><Relationship Id="rId15" Type="http://schemas.openxmlformats.org/officeDocument/2006/relationships/hyperlink" Target="https://login.consultant.ru/link/?req=doc&amp;base=LAW&amp;n=511394&amp;dst=4227" TargetMode="External"/><Relationship Id="rId23" Type="http://schemas.openxmlformats.org/officeDocument/2006/relationships/theme" Target="theme/theme1.xml"/><Relationship Id="rId10" Type="http://schemas.openxmlformats.org/officeDocument/2006/relationships/hyperlink" Target="https://login.consultant.ru/link/?req=doc&amp;base=RLAW256&amp;n=200177" TargetMode="External"/><Relationship Id="rId19" Type="http://schemas.openxmlformats.org/officeDocument/2006/relationships/image" Target="media/image1.wmf"/><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511394" TargetMode="External"/><Relationship Id="rId14" Type="http://schemas.openxmlformats.org/officeDocument/2006/relationships/hyperlink" Target="https://login.consultant.ru/link/?req=doc&amp;base=LAW&amp;n=511394&amp;dst=101516"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4661</Words>
  <Characters>26570</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dc:creator>
  <cp:keywords/>
  <dc:description/>
  <cp:lastModifiedBy>D.N.</cp:lastModifiedBy>
  <cp:revision>1</cp:revision>
  <dcterms:created xsi:type="dcterms:W3CDTF">2025-12-03T11:11:00Z</dcterms:created>
  <dcterms:modified xsi:type="dcterms:W3CDTF">2025-12-03T11:13:00Z</dcterms:modified>
</cp:coreProperties>
</file>